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5EB65" w14:textId="45091194" w:rsidR="006D73F6" w:rsidRPr="00135552" w:rsidRDefault="00623CE4" w:rsidP="008E3361">
      <w:pPr>
        <w:spacing w:after="160" w:line="259" w:lineRule="auto"/>
        <w:jc w:val="center"/>
        <w:rPr>
          <w:rFonts w:eastAsia="Calibri" w:cs="Arial"/>
          <w:b/>
          <w:color w:val="1F497D" w:themeColor="text2"/>
          <w:sz w:val="32"/>
          <w:lang w:val="en-GB" w:eastAsia="en-US"/>
        </w:rPr>
      </w:pPr>
      <w:r>
        <w:rPr>
          <w:noProof/>
          <w:lang w:val="fi-FI" w:eastAsia="fi-FI"/>
        </w:rPr>
        <w:drawing>
          <wp:anchor distT="0" distB="0" distL="114300" distR="114300" simplePos="0" relativeHeight="251659264" behindDoc="0" locked="0" layoutInCell="1" allowOverlap="1" wp14:anchorId="0DC3B8A2" wp14:editId="4E30C80D">
            <wp:simplePos x="0" y="0"/>
            <wp:positionH relativeFrom="column">
              <wp:posOffset>130810</wp:posOffset>
            </wp:positionH>
            <wp:positionV relativeFrom="paragraph">
              <wp:posOffset>566420</wp:posOffset>
            </wp:positionV>
            <wp:extent cx="648335" cy="694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23884" t="29601" r="22768" b="21821"/>
                    <a:stretch/>
                  </pic:blipFill>
                  <pic:spPr bwMode="auto">
                    <a:xfrm>
                      <a:off x="0" y="0"/>
                      <a:ext cx="648335" cy="6946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79F3" w:rsidRPr="00135552">
        <w:rPr>
          <w:rFonts w:eastAsia="Calibri" w:cs="Arial"/>
          <w:b/>
          <w:color w:val="1F497D" w:themeColor="text2"/>
          <w:sz w:val="32"/>
          <w:lang w:val="en-GB" w:eastAsia="en-US"/>
        </w:rPr>
        <w:t>New Horizon 2020 project to</w:t>
      </w:r>
      <w:r w:rsidR="006D73F6" w:rsidRPr="00135552">
        <w:rPr>
          <w:rFonts w:eastAsia="Calibri" w:cs="Arial"/>
          <w:b/>
          <w:color w:val="1F497D" w:themeColor="text2"/>
          <w:sz w:val="32"/>
          <w:lang w:val="en-GB" w:eastAsia="en-US"/>
        </w:rPr>
        <w:t xml:space="preserve"> build </w:t>
      </w:r>
      <w:r w:rsidR="005C79F3" w:rsidRPr="00135552">
        <w:rPr>
          <w:rFonts w:eastAsia="Calibri" w:cs="Arial"/>
          <w:b/>
          <w:color w:val="1F497D" w:themeColor="text2"/>
          <w:sz w:val="32"/>
          <w:lang w:val="en-GB" w:eastAsia="en-US"/>
        </w:rPr>
        <w:t xml:space="preserve">European </w:t>
      </w:r>
      <w:r w:rsidR="006D73F6" w:rsidRPr="00135552">
        <w:rPr>
          <w:rFonts w:eastAsia="Calibri" w:cs="Arial"/>
          <w:b/>
          <w:color w:val="1F497D" w:themeColor="text2"/>
          <w:sz w:val="32"/>
          <w:lang w:val="en-GB" w:eastAsia="en-US"/>
        </w:rPr>
        <w:t>communities’ resilience and social capital</w:t>
      </w:r>
    </w:p>
    <w:p w14:paraId="225F22DE" w14:textId="532A0301" w:rsidR="00297E46" w:rsidRPr="00135552" w:rsidRDefault="00493FA8" w:rsidP="008E3361">
      <w:pPr>
        <w:spacing w:after="160" w:line="259" w:lineRule="auto"/>
        <w:jc w:val="center"/>
        <w:rPr>
          <w:rFonts w:cs="Arial"/>
          <w:color w:val="1F497D" w:themeColor="text2"/>
          <w:sz w:val="24"/>
          <w:lang w:val="en-GB"/>
        </w:rPr>
      </w:pPr>
      <w:proofErr w:type="spellStart"/>
      <w:r w:rsidRPr="00135552">
        <w:rPr>
          <w:rFonts w:cs="Arial"/>
          <w:color w:val="1F497D" w:themeColor="text2"/>
          <w:sz w:val="24"/>
          <w:lang w:val="en-GB"/>
        </w:rPr>
        <w:t>BuildERS</w:t>
      </w:r>
      <w:proofErr w:type="spellEnd"/>
      <w:r w:rsidRPr="00135552">
        <w:rPr>
          <w:rFonts w:cs="Arial"/>
          <w:color w:val="1F497D" w:themeColor="text2"/>
          <w:sz w:val="24"/>
          <w:lang w:val="en-GB"/>
        </w:rPr>
        <w:t xml:space="preserve"> is </w:t>
      </w:r>
      <w:r w:rsidR="005C79F3" w:rsidRPr="00135552">
        <w:rPr>
          <w:rFonts w:cs="Arial"/>
          <w:color w:val="1F497D" w:themeColor="text2"/>
          <w:sz w:val="24"/>
          <w:lang w:val="en-GB"/>
        </w:rPr>
        <w:t xml:space="preserve">a </w:t>
      </w:r>
      <w:r w:rsidRPr="00135552">
        <w:rPr>
          <w:rFonts w:cs="Arial"/>
          <w:color w:val="1F497D" w:themeColor="text2"/>
          <w:sz w:val="24"/>
          <w:lang w:val="en-GB"/>
        </w:rPr>
        <w:t xml:space="preserve">newly funded </w:t>
      </w:r>
      <w:r w:rsidR="005C79F3" w:rsidRPr="00135552">
        <w:rPr>
          <w:rFonts w:cs="Arial"/>
          <w:color w:val="1F497D" w:themeColor="text2"/>
          <w:sz w:val="24"/>
          <w:lang w:val="en-GB"/>
        </w:rPr>
        <w:t xml:space="preserve">H2020 </w:t>
      </w:r>
      <w:r w:rsidRPr="00135552">
        <w:rPr>
          <w:rFonts w:cs="Arial"/>
          <w:color w:val="1F497D" w:themeColor="text2"/>
          <w:sz w:val="24"/>
          <w:lang w:val="en-GB"/>
        </w:rPr>
        <w:t>project</w:t>
      </w:r>
      <w:r w:rsidR="001F4C6A" w:rsidRPr="00135552">
        <w:rPr>
          <w:rFonts w:cs="Arial"/>
          <w:color w:val="1F497D" w:themeColor="text2"/>
          <w:sz w:val="24"/>
          <w:lang w:val="en-GB"/>
        </w:rPr>
        <w:t xml:space="preserve"> </w:t>
      </w:r>
      <w:r w:rsidR="000F45C8" w:rsidRPr="00135552">
        <w:rPr>
          <w:rFonts w:cs="Arial"/>
          <w:color w:val="1F497D" w:themeColor="text2"/>
          <w:sz w:val="24"/>
          <w:lang w:val="en-GB"/>
        </w:rPr>
        <w:t xml:space="preserve">aiming to </w:t>
      </w:r>
      <w:r w:rsidR="00051AE1" w:rsidRPr="00135552">
        <w:rPr>
          <w:rFonts w:cs="Arial"/>
          <w:color w:val="1F497D" w:themeColor="text2"/>
          <w:sz w:val="24"/>
          <w:lang w:val="en-GB"/>
        </w:rPr>
        <w:t>strengthen</w:t>
      </w:r>
      <w:r w:rsidR="001F4C6A" w:rsidRPr="00135552">
        <w:rPr>
          <w:rFonts w:cs="Arial"/>
          <w:color w:val="1F497D" w:themeColor="text2"/>
          <w:sz w:val="24"/>
          <w:lang w:val="en-GB"/>
        </w:rPr>
        <w:t xml:space="preserve"> societal resilience</w:t>
      </w:r>
      <w:r w:rsidR="0080764D">
        <w:rPr>
          <w:rFonts w:cs="Arial"/>
          <w:color w:val="1F497D" w:themeColor="text2"/>
          <w:sz w:val="24"/>
          <w:lang w:val="en-GB"/>
        </w:rPr>
        <w:t xml:space="preserve">, including the most vulnerable groups, </w:t>
      </w:r>
      <w:r w:rsidR="00051AE1" w:rsidRPr="00135552">
        <w:rPr>
          <w:rFonts w:cs="Arial"/>
          <w:color w:val="1F497D" w:themeColor="text2"/>
          <w:sz w:val="24"/>
          <w:lang w:val="en-GB"/>
        </w:rPr>
        <w:t>against</w:t>
      </w:r>
      <w:r w:rsidR="001F4C6A" w:rsidRPr="00135552">
        <w:rPr>
          <w:rFonts w:cs="Arial"/>
          <w:color w:val="1F497D" w:themeColor="text2"/>
          <w:sz w:val="24"/>
          <w:lang w:val="en-GB"/>
        </w:rPr>
        <w:t xml:space="preserve"> natural and man-made </w:t>
      </w:r>
      <w:r w:rsidR="00051AE1" w:rsidRPr="00135552">
        <w:rPr>
          <w:rFonts w:cs="Arial"/>
          <w:color w:val="1F497D" w:themeColor="text2"/>
          <w:sz w:val="24"/>
          <w:lang w:val="en-GB"/>
        </w:rPr>
        <w:t>hazards</w:t>
      </w:r>
      <w:r w:rsidR="0080764D">
        <w:rPr>
          <w:rFonts w:cs="Arial"/>
          <w:color w:val="1F497D" w:themeColor="text2"/>
          <w:sz w:val="24"/>
          <w:lang w:val="en-GB"/>
        </w:rPr>
        <w:t xml:space="preserve">. Technology, trust networks, institutional and community capabilities are in the focus of the research. </w:t>
      </w:r>
    </w:p>
    <w:p w14:paraId="19510C27" w14:textId="40778A97" w:rsidR="00F073FE" w:rsidRPr="00135552" w:rsidRDefault="00F073FE" w:rsidP="008E3361">
      <w:pPr>
        <w:spacing w:after="160" w:line="259" w:lineRule="auto"/>
        <w:jc w:val="center"/>
        <w:rPr>
          <w:rFonts w:cs="Arial"/>
          <w:i/>
          <w:color w:val="1F497D" w:themeColor="text2"/>
          <w:sz w:val="24"/>
          <w:lang w:val="en-GB"/>
        </w:rPr>
      </w:pPr>
      <w:r w:rsidRPr="00135552">
        <w:rPr>
          <w:rFonts w:cs="Arial"/>
          <w:i/>
          <w:color w:val="1F497D" w:themeColor="text2"/>
          <w:sz w:val="24"/>
          <w:lang w:val="en-GB"/>
        </w:rPr>
        <w:t>“By helping the weak we are all stronger</w:t>
      </w:r>
      <w:r w:rsidR="00E30CF8">
        <w:rPr>
          <w:rFonts w:cs="Arial"/>
          <w:i/>
          <w:color w:val="1F497D" w:themeColor="text2"/>
          <w:sz w:val="24"/>
          <w:lang w:val="en-GB"/>
        </w:rPr>
        <w:t>.</w:t>
      </w:r>
      <w:r w:rsidRPr="00135552">
        <w:rPr>
          <w:rFonts w:cs="Arial"/>
          <w:i/>
          <w:color w:val="1F497D" w:themeColor="text2"/>
          <w:sz w:val="24"/>
          <w:lang w:val="en-GB"/>
        </w:rPr>
        <w:t>”</w:t>
      </w:r>
    </w:p>
    <w:p w14:paraId="46E009EB" w14:textId="77777777" w:rsidR="008E3361" w:rsidRPr="00135552" w:rsidRDefault="008E3361" w:rsidP="008E3361">
      <w:pPr>
        <w:spacing w:after="160" w:line="259" w:lineRule="auto"/>
        <w:jc w:val="center"/>
        <w:rPr>
          <w:rFonts w:cs="Arial"/>
          <w:color w:val="1F497D" w:themeColor="text2"/>
          <w:highlight w:val="yellow"/>
          <w:lang w:val="en-GB"/>
        </w:rPr>
      </w:pPr>
    </w:p>
    <w:p w14:paraId="43E4318D" w14:textId="13ED270A" w:rsidR="009042A4" w:rsidRPr="00135552" w:rsidRDefault="002A0DF7" w:rsidP="009042A4">
      <w:pPr>
        <w:spacing w:after="160" w:line="259" w:lineRule="auto"/>
        <w:rPr>
          <w:rFonts w:cs="Arial"/>
          <w:b/>
          <w:color w:val="1F497D" w:themeColor="text2"/>
          <w:lang w:val="en-GB"/>
        </w:rPr>
      </w:pPr>
      <w:r>
        <w:rPr>
          <w:rFonts w:cs="Arial"/>
          <w:b/>
          <w:color w:val="1F497D" w:themeColor="text2"/>
          <w:lang w:val="en-GB"/>
        </w:rPr>
        <w:t xml:space="preserve">May </w:t>
      </w:r>
      <w:r w:rsidR="005C79F3" w:rsidRPr="00135552">
        <w:rPr>
          <w:rFonts w:cs="Arial"/>
          <w:b/>
          <w:color w:val="1F497D" w:themeColor="text2"/>
          <w:lang w:val="en-GB"/>
        </w:rPr>
        <w:t>2</w:t>
      </w:r>
      <w:r>
        <w:rPr>
          <w:rFonts w:cs="Arial"/>
          <w:b/>
          <w:color w:val="1F497D" w:themeColor="text2"/>
          <w:lang w:val="en-GB"/>
        </w:rPr>
        <w:t>4,</w:t>
      </w:r>
      <w:r w:rsidR="005C79F3" w:rsidRPr="00135552">
        <w:rPr>
          <w:rFonts w:cs="Arial"/>
          <w:b/>
          <w:color w:val="1F497D" w:themeColor="text2"/>
          <w:lang w:val="en-GB"/>
        </w:rPr>
        <w:t xml:space="preserve"> 2019</w:t>
      </w:r>
    </w:p>
    <w:p w14:paraId="5FAA5FC1" w14:textId="26286055" w:rsidR="002A0DF7" w:rsidRDefault="002A0DF7" w:rsidP="008B3458">
      <w:pPr>
        <w:spacing w:after="160" w:line="259" w:lineRule="auto"/>
        <w:jc w:val="both"/>
        <w:rPr>
          <w:rFonts w:cs="Arial"/>
          <w:color w:val="1F497D" w:themeColor="text2"/>
          <w:lang w:val="en-GB"/>
        </w:rPr>
      </w:pPr>
    </w:p>
    <w:p w14:paraId="760461F6" w14:textId="2A68E21E" w:rsidR="002A0DF7" w:rsidRPr="002A0DF7" w:rsidRDefault="002A0DF7" w:rsidP="008B3458">
      <w:pPr>
        <w:spacing w:after="160" w:line="259" w:lineRule="auto"/>
        <w:jc w:val="both"/>
        <w:rPr>
          <w:rFonts w:cs="Arial"/>
          <w:b/>
          <w:color w:val="1F497D" w:themeColor="text2"/>
          <w:lang w:val="en-GB"/>
        </w:rPr>
      </w:pPr>
      <w:r w:rsidRPr="002A0DF7">
        <w:rPr>
          <w:rFonts w:cs="Arial"/>
          <w:b/>
          <w:color w:val="1F497D" w:themeColor="text2"/>
          <w:lang w:val="en-GB"/>
        </w:rPr>
        <w:t>Call for resilience</w:t>
      </w:r>
    </w:p>
    <w:p w14:paraId="70B037FD" w14:textId="0BFF63F5" w:rsidR="008B3458" w:rsidRPr="00135552" w:rsidRDefault="009042A4" w:rsidP="008B3458">
      <w:pPr>
        <w:spacing w:after="160" w:line="259" w:lineRule="auto"/>
        <w:jc w:val="both"/>
        <w:rPr>
          <w:rFonts w:cs="Arial"/>
          <w:color w:val="1F497D" w:themeColor="text2"/>
          <w:lang w:val="en-GB"/>
        </w:rPr>
      </w:pPr>
      <w:r w:rsidRPr="00135552">
        <w:rPr>
          <w:rFonts w:cs="Arial"/>
          <w:color w:val="1F497D" w:themeColor="text2"/>
          <w:lang w:val="en-GB"/>
        </w:rPr>
        <w:t>G</w:t>
      </w:r>
      <w:r w:rsidR="00041C3F" w:rsidRPr="00135552">
        <w:rPr>
          <w:rFonts w:cs="Arial"/>
          <w:color w:val="1F497D" w:themeColor="text2"/>
          <w:lang w:val="en-GB"/>
        </w:rPr>
        <w:t>lobally</w:t>
      </w:r>
      <w:r w:rsidR="000A60D7" w:rsidRPr="00135552">
        <w:rPr>
          <w:rFonts w:cs="Arial"/>
          <w:color w:val="1F497D" w:themeColor="text2"/>
          <w:lang w:val="en-GB"/>
        </w:rPr>
        <w:t>,</w:t>
      </w:r>
      <w:r w:rsidR="000A4046" w:rsidRPr="00135552">
        <w:rPr>
          <w:rFonts w:cs="Arial"/>
          <w:color w:val="1F497D" w:themeColor="text2"/>
          <w:lang w:val="en-GB"/>
        </w:rPr>
        <w:t xml:space="preserve"> the</w:t>
      </w:r>
      <w:r w:rsidR="00F240A4" w:rsidRPr="00135552">
        <w:rPr>
          <w:rFonts w:cs="Arial"/>
          <w:color w:val="1F497D" w:themeColor="text2"/>
          <w:lang w:val="en-GB"/>
        </w:rPr>
        <w:t xml:space="preserve"> amount</w:t>
      </w:r>
      <w:r w:rsidR="000A4046" w:rsidRPr="00135552">
        <w:rPr>
          <w:rFonts w:cs="Arial"/>
          <w:color w:val="1F497D" w:themeColor="text2"/>
          <w:lang w:val="en-GB"/>
        </w:rPr>
        <w:t xml:space="preserve"> and</w:t>
      </w:r>
      <w:r w:rsidR="00297E46" w:rsidRPr="00135552">
        <w:rPr>
          <w:rFonts w:cs="Arial"/>
          <w:color w:val="1F497D" w:themeColor="text2"/>
          <w:lang w:val="en-GB"/>
        </w:rPr>
        <w:t xml:space="preserve"> the</w:t>
      </w:r>
      <w:r w:rsidR="000A4046" w:rsidRPr="00135552">
        <w:rPr>
          <w:rFonts w:cs="Arial"/>
          <w:color w:val="1F497D" w:themeColor="text2"/>
          <w:lang w:val="en-GB"/>
        </w:rPr>
        <w:t xml:space="preserve"> frequency of geophysical and climate </w:t>
      </w:r>
      <w:r w:rsidR="006F5478" w:rsidRPr="00135552">
        <w:rPr>
          <w:rFonts w:cs="Arial"/>
          <w:color w:val="1F497D" w:themeColor="text2"/>
          <w:lang w:val="en-GB"/>
        </w:rPr>
        <w:t>disasters</w:t>
      </w:r>
      <w:r w:rsidR="00152C51" w:rsidRPr="00135552">
        <w:rPr>
          <w:rFonts w:cs="Arial"/>
          <w:color w:val="1F497D" w:themeColor="text2"/>
          <w:lang w:val="en-GB"/>
        </w:rPr>
        <w:t xml:space="preserve"> are</w:t>
      </w:r>
      <w:r w:rsidR="000A4046" w:rsidRPr="00135552">
        <w:rPr>
          <w:rFonts w:cs="Arial"/>
          <w:color w:val="1F497D" w:themeColor="text2"/>
          <w:lang w:val="en-GB"/>
        </w:rPr>
        <w:t xml:space="preserve"> raising</w:t>
      </w:r>
      <w:r w:rsidR="005C6907" w:rsidRPr="00135552">
        <w:rPr>
          <w:rFonts w:cs="Arial"/>
          <w:color w:val="1F497D" w:themeColor="text2"/>
          <w:lang w:val="en-GB"/>
        </w:rPr>
        <w:t xml:space="preserve"> rapidly</w:t>
      </w:r>
      <w:r w:rsidRPr="00135552">
        <w:rPr>
          <w:rFonts w:cs="Arial"/>
          <w:color w:val="1F497D" w:themeColor="text2"/>
          <w:lang w:val="en-GB"/>
        </w:rPr>
        <w:t xml:space="preserve"> and posing challenges on communities and individuals. Beyond these, </w:t>
      </w:r>
      <w:r w:rsidR="000A4046" w:rsidRPr="00135552">
        <w:rPr>
          <w:rFonts w:cs="Arial"/>
          <w:color w:val="1F497D" w:themeColor="text2"/>
          <w:lang w:val="en-GB"/>
        </w:rPr>
        <w:t xml:space="preserve">other factors such as population growth, urbanization processes, inadequate land use, lack of prevention measures and </w:t>
      </w:r>
      <w:r w:rsidR="006E45C9" w:rsidRPr="00135552">
        <w:rPr>
          <w:rFonts w:cs="Arial"/>
          <w:color w:val="1F497D" w:themeColor="text2"/>
          <w:lang w:val="en-GB"/>
        </w:rPr>
        <w:t>in</w:t>
      </w:r>
      <w:r w:rsidR="000A4046" w:rsidRPr="00135552">
        <w:rPr>
          <w:rFonts w:cs="Arial"/>
          <w:color w:val="1F497D" w:themeColor="text2"/>
          <w:lang w:val="en-GB"/>
        </w:rPr>
        <w:t xml:space="preserve">appropriate governance systems </w:t>
      </w:r>
      <w:r w:rsidR="00327680" w:rsidRPr="00135552">
        <w:rPr>
          <w:rFonts w:cs="Arial"/>
          <w:color w:val="1F497D" w:themeColor="text2"/>
          <w:lang w:val="en-GB"/>
        </w:rPr>
        <w:t>for post-disaster emergency</w:t>
      </w:r>
      <w:r w:rsidR="00B94BB2" w:rsidRPr="00135552">
        <w:rPr>
          <w:rFonts w:cs="Arial"/>
          <w:color w:val="1F497D" w:themeColor="text2"/>
          <w:lang w:val="en-GB"/>
        </w:rPr>
        <w:t>,</w:t>
      </w:r>
      <w:r w:rsidR="00327680" w:rsidRPr="00135552">
        <w:rPr>
          <w:rFonts w:cs="Arial"/>
          <w:color w:val="1F497D" w:themeColor="text2"/>
          <w:lang w:val="en-GB"/>
        </w:rPr>
        <w:t xml:space="preserve"> </w:t>
      </w:r>
      <w:r w:rsidRPr="00135552">
        <w:rPr>
          <w:rFonts w:cs="Arial"/>
          <w:color w:val="1F497D" w:themeColor="text2"/>
          <w:lang w:val="en-GB"/>
        </w:rPr>
        <w:t xml:space="preserve">and new types of threats such as terrorism and cyber security, </w:t>
      </w:r>
      <w:r w:rsidR="006E45C9" w:rsidRPr="00135552">
        <w:rPr>
          <w:rFonts w:cs="Arial"/>
          <w:color w:val="1F497D" w:themeColor="text2"/>
          <w:lang w:val="en-GB"/>
        </w:rPr>
        <w:t xml:space="preserve">seriously </w:t>
      </w:r>
      <w:r w:rsidR="000A3120">
        <w:rPr>
          <w:rFonts w:cs="Arial"/>
          <w:color w:val="1F497D" w:themeColor="text2"/>
          <w:lang w:val="en-GB"/>
        </w:rPr>
        <w:t xml:space="preserve">increase the risk of </w:t>
      </w:r>
      <w:r w:rsidR="00327680" w:rsidRPr="00135552">
        <w:rPr>
          <w:rFonts w:cs="Arial"/>
          <w:color w:val="1F497D" w:themeColor="text2"/>
          <w:lang w:val="en-GB"/>
        </w:rPr>
        <w:t xml:space="preserve">human exposure to </w:t>
      </w:r>
      <w:r w:rsidR="00152C51" w:rsidRPr="00135552">
        <w:rPr>
          <w:rFonts w:cs="Arial"/>
          <w:color w:val="1F497D" w:themeColor="text2"/>
          <w:lang w:val="en-GB"/>
        </w:rPr>
        <w:t>hazards.</w:t>
      </w:r>
      <w:r w:rsidR="00327680" w:rsidRPr="00135552">
        <w:rPr>
          <w:rFonts w:cs="Arial"/>
          <w:color w:val="1F497D" w:themeColor="text2"/>
          <w:lang w:val="en-GB"/>
        </w:rPr>
        <w:t xml:space="preserve"> </w:t>
      </w:r>
      <w:r w:rsidR="006F55A1" w:rsidRPr="00135552">
        <w:rPr>
          <w:rFonts w:cs="Arial"/>
          <w:color w:val="1F497D" w:themeColor="text2"/>
          <w:lang w:val="en-GB"/>
        </w:rPr>
        <w:t xml:space="preserve">According to the </w:t>
      </w:r>
      <w:r w:rsidR="006F5478" w:rsidRPr="00135552">
        <w:rPr>
          <w:rFonts w:cs="Arial"/>
          <w:color w:val="1F497D" w:themeColor="text2"/>
          <w:lang w:val="en-GB"/>
        </w:rPr>
        <w:t>Centre for Research on the Epidemiology of Disasters</w:t>
      </w:r>
      <w:r w:rsidR="005C79F3" w:rsidRPr="00135552">
        <w:rPr>
          <w:rFonts w:cs="Arial"/>
          <w:color w:val="1F497D" w:themeColor="text2"/>
          <w:lang w:val="en-GB"/>
        </w:rPr>
        <w:t xml:space="preserve"> (CRED)’s</w:t>
      </w:r>
      <w:r w:rsidR="006F5478" w:rsidRPr="00135552">
        <w:rPr>
          <w:rFonts w:cs="Arial"/>
          <w:color w:val="1F497D" w:themeColor="text2"/>
          <w:lang w:val="en-GB"/>
        </w:rPr>
        <w:t xml:space="preserve"> </w:t>
      </w:r>
      <w:r w:rsidR="006F55A1" w:rsidRPr="00135552">
        <w:rPr>
          <w:rFonts w:cs="Arial"/>
          <w:color w:val="1F497D" w:themeColor="text2"/>
          <w:lang w:val="en-GB"/>
        </w:rPr>
        <w:t>20-year disasters</w:t>
      </w:r>
      <w:r w:rsidR="005C79F3" w:rsidRPr="00135552">
        <w:rPr>
          <w:rFonts w:cs="Arial"/>
          <w:color w:val="1F497D" w:themeColor="text2"/>
          <w:lang w:val="en-GB"/>
        </w:rPr>
        <w:t>’</w:t>
      </w:r>
      <w:r w:rsidR="006F55A1" w:rsidRPr="00135552">
        <w:rPr>
          <w:rFonts w:cs="Arial"/>
          <w:color w:val="1F497D" w:themeColor="text2"/>
          <w:lang w:val="en-GB"/>
        </w:rPr>
        <w:t xml:space="preserve"> review (1994-2013), </w:t>
      </w:r>
      <w:r w:rsidR="002E6DEF" w:rsidRPr="00135552">
        <w:rPr>
          <w:rFonts w:cs="Arial"/>
          <w:color w:val="1F497D" w:themeColor="text2"/>
          <w:lang w:val="en-GB"/>
        </w:rPr>
        <w:t>such occurrences</w:t>
      </w:r>
      <w:r w:rsidR="006F5478" w:rsidRPr="00135552">
        <w:rPr>
          <w:rFonts w:cs="Arial"/>
          <w:color w:val="1F497D" w:themeColor="text2"/>
          <w:lang w:val="en-GB"/>
        </w:rPr>
        <w:t xml:space="preserve"> affected </w:t>
      </w:r>
      <w:r w:rsidR="006F5478" w:rsidRPr="00135552">
        <w:rPr>
          <w:rFonts w:cs="Arial"/>
          <w:b/>
          <w:color w:val="1F497D" w:themeColor="text2"/>
          <w:lang w:val="en-GB"/>
        </w:rPr>
        <w:t>218 million individuals</w:t>
      </w:r>
      <w:r w:rsidR="006F5478" w:rsidRPr="00135552">
        <w:rPr>
          <w:rFonts w:cs="Arial"/>
          <w:color w:val="1F497D" w:themeColor="text2"/>
          <w:lang w:val="en-GB"/>
        </w:rPr>
        <w:t xml:space="preserve"> and </w:t>
      </w:r>
      <w:r w:rsidR="006F5478" w:rsidRPr="00135552">
        <w:rPr>
          <w:rFonts w:cs="Arial"/>
          <w:b/>
          <w:color w:val="1F497D" w:themeColor="text2"/>
          <w:lang w:val="en-GB"/>
        </w:rPr>
        <w:t>killed 68</w:t>
      </w:r>
      <w:r w:rsidR="005C79F3" w:rsidRPr="00135552">
        <w:rPr>
          <w:rFonts w:cs="Arial"/>
          <w:b/>
          <w:color w:val="1F497D" w:themeColor="text2"/>
          <w:lang w:val="en-GB"/>
        </w:rPr>
        <w:t>,</w:t>
      </w:r>
      <w:r w:rsidR="006F5478" w:rsidRPr="00135552">
        <w:rPr>
          <w:rFonts w:cs="Arial"/>
          <w:b/>
          <w:color w:val="1F497D" w:themeColor="text2"/>
          <w:lang w:val="en-GB"/>
        </w:rPr>
        <w:t>000 people</w:t>
      </w:r>
      <w:r w:rsidR="006F5478" w:rsidRPr="00135552">
        <w:rPr>
          <w:rFonts w:cs="Arial"/>
          <w:color w:val="1F497D" w:themeColor="text2"/>
          <w:lang w:val="en-GB"/>
        </w:rPr>
        <w:t xml:space="preserve"> </w:t>
      </w:r>
      <w:r w:rsidR="006F55A1" w:rsidRPr="00135552">
        <w:rPr>
          <w:rFonts w:cs="Arial"/>
          <w:color w:val="1F497D" w:themeColor="text2"/>
          <w:lang w:val="en-GB"/>
        </w:rPr>
        <w:t>every</w:t>
      </w:r>
      <w:r w:rsidR="006F5478" w:rsidRPr="00135552">
        <w:rPr>
          <w:rFonts w:cs="Arial"/>
          <w:color w:val="1F497D" w:themeColor="text2"/>
          <w:lang w:val="en-GB"/>
        </w:rPr>
        <w:t xml:space="preserve"> year</w:t>
      </w:r>
      <w:r w:rsidR="006F55A1" w:rsidRPr="00135552">
        <w:rPr>
          <w:rFonts w:cs="Arial"/>
          <w:color w:val="1F497D" w:themeColor="text2"/>
          <w:lang w:val="en-GB"/>
        </w:rPr>
        <w:t xml:space="preserve"> </w:t>
      </w:r>
      <w:r w:rsidR="005C79F3" w:rsidRPr="00135552">
        <w:rPr>
          <w:rFonts w:cs="Arial"/>
          <w:color w:val="1F497D" w:themeColor="text2"/>
          <w:lang w:val="en-GB"/>
        </w:rPr>
        <w:t>i</w:t>
      </w:r>
      <w:r w:rsidR="006F55A1" w:rsidRPr="00135552">
        <w:rPr>
          <w:rFonts w:cs="Arial"/>
          <w:color w:val="1F497D" w:themeColor="text2"/>
          <w:lang w:val="en-GB"/>
        </w:rPr>
        <w:t>n average</w:t>
      </w:r>
      <w:r w:rsidR="006F5478" w:rsidRPr="00135552">
        <w:rPr>
          <w:rStyle w:val="FootnoteReference"/>
          <w:rFonts w:cs="Arial"/>
          <w:color w:val="1F497D" w:themeColor="text2"/>
          <w:lang w:val="en-GB"/>
        </w:rPr>
        <w:footnoteReference w:id="1"/>
      </w:r>
      <w:r w:rsidR="006F5478" w:rsidRPr="00135552">
        <w:rPr>
          <w:rFonts w:cs="Arial"/>
          <w:color w:val="1F497D" w:themeColor="text2"/>
          <w:lang w:val="en-GB"/>
        </w:rPr>
        <w:t xml:space="preserve">. </w:t>
      </w:r>
    </w:p>
    <w:p w14:paraId="2A32224C" w14:textId="04927F02" w:rsidR="0015792B" w:rsidRPr="00135552" w:rsidRDefault="00962F3E" w:rsidP="00942AB3">
      <w:pPr>
        <w:spacing w:after="160" w:line="259" w:lineRule="auto"/>
        <w:jc w:val="both"/>
        <w:rPr>
          <w:rFonts w:cs="Arial"/>
          <w:color w:val="1F497D" w:themeColor="text2"/>
          <w:lang w:val="en-GB"/>
        </w:rPr>
      </w:pPr>
      <w:r w:rsidRPr="00135552">
        <w:rPr>
          <w:rFonts w:cs="Arial"/>
          <w:color w:val="1F497D" w:themeColor="text2"/>
          <w:lang w:val="en-GB"/>
        </w:rPr>
        <w:t xml:space="preserve">Supporting local communities to prevent, withstand and </w:t>
      </w:r>
      <w:r w:rsidR="001B7301" w:rsidRPr="00135552">
        <w:rPr>
          <w:rFonts w:cs="Arial"/>
          <w:color w:val="1F497D" w:themeColor="text2"/>
          <w:lang w:val="en-GB"/>
        </w:rPr>
        <w:t xml:space="preserve">heal from </w:t>
      </w:r>
      <w:r w:rsidR="008B1625" w:rsidRPr="00135552">
        <w:rPr>
          <w:rFonts w:cs="Arial"/>
          <w:color w:val="1F497D" w:themeColor="text2"/>
          <w:lang w:val="en-GB"/>
        </w:rPr>
        <w:t>any disaster</w:t>
      </w:r>
      <w:r w:rsidR="001B7301" w:rsidRPr="00135552">
        <w:rPr>
          <w:rFonts w:cs="Arial"/>
          <w:color w:val="1F497D" w:themeColor="text2"/>
          <w:lang w:val="en-GB"/>
        </w:rPr>
        <w:t xml:space="preserve"> is fundamental in </w:t>
      </w:r>
      <w:r w:rsidR="0015792B" w:rsidRPr="00135552">
        <w:rPr>
          <w:rFonts w:cs="Arial"/>
          <w:color w:val="1F497D" w:themeColor="text2"/>
          <w:lang w:val="en-GB"/>
        </w:rPr>
        <w:t>minimizing potential</w:t>
      </w:r>
      <w:r w:rsidR="008B1625" w:rsidRPr="00135552">
        <w:rPr>
          <w:rFonts w:cs="Arial"/>
          <w:color w:val="1F497D" w:themeColor="text2"/>
          <w:lang w:val="en-GB"/>
        </w:rPr>
        <w:t xml:space="preserve"> crises</w:t>
      </w:r>
      <w:r w:rsidR="00F1657B" w:rsidRPr="00135552">
        <w:rPr>
          <w:rFonts w:cs="Arial"/>
          <w:color w:val="1F497D" w:themeColor="text2"/>
          <w:lang w:val="en-GB"/>
        </w:rPr>
        <w:t xml:space="preserve"> and losses. </w:t>
      </w:r>
      <w:r w:rsidR="009042A4" w:rsidRPr="00135552">
        <w:rPr>
          <w:rFonts w:cs="Arial"/>
          <w:color w:val="1F497D" w:themeColor="text2"/>
          <w:lang w:val="en-GB"/>
        </w:rPr>
        <w:t>Indeed, t</w:t>
      </w:r>
      <w:r w:rsidR="00CD1937" w:rsidRPr="00135552">
        <w:rPr>
          <w:rFonts w:cs="Arial"/>
          <w:color w:val="1F497D" w:themeColor="text2"/>
          <w:lang w:val="en-GB"/>
        </w:rPr>
        <w:t>he resilience of societies heavily depends on how their citizens behave individually and collectively, and how governments and civil society organisations design and implement policies for mitigating risks, preparing for, reacting to, overcomin</w:t>
      </w:r>
      <w:r w:rsidR="00ED5599" w:rsidRPr="00135552">
        <w:rPr>
          <w:rFonts w:cs="Arial"/>
          <w:color w:val="1F497D" w:themeColor="text2"/>
          <w:lang w:val="en-GB"/>
        </w:rPr>
        <w:t xml:space="preserve">g, </w:t>
      </w:r>
      <w:r w:rsidR="00CD1937" w:rsidRPr="00135552">
        <w:rPr>
          <w:rFonts w:cs="Arial"/>
          <w:color w:val="1F497D" w:themeColor="text2"/>
          <w:lang w:val="en-GB"/>
        </w:rPr>
        <w:t xml:space="preserve">and learning from disasters. </w:t>
      </w:r>
    </w:p>
    <w:p w14:paraId="1F8198F7" w14:textId="08273B36" w:rsidR="00855D68" w:rsidRDefault="008641EC" w:rsidP="00942AB3">
      <w:pPr>
        <w:spacing w:after="160" w:line="259" w:lineRule="auto"/>
        <w:jc w:val="both"/>
        <w:rPr>
          <w:rFonts w:cs="Arial"/>
          <w:color w:val="1F497D" w:themeColor="text2"/>
          <w:lang w:val="en-GB"/>
        </w:rPr>
      </w:pPr>
      <w:r w:rsidRPr="00135552">
        <w:rPr>
          <w:rFonts w:cs="Arial"/>
          <w:color w:val="1F497D" w:themeColor="text2"/>
          <w:lang w:val="en-GB"/>
        </w:rPr>
        <w:t>T</w:t>
      </w:r>
      <w:r w:rsidR="00CD1937" w:rsidRPr="00135552">
        <w:rPr>
          <w:rFonts w:cs="Arial"/>
          <w:color w:val="1F497D" w:themeColor="text2"/>
          <w:lang w:val="en-GB"/>
        </w:rPr>
        <w:t xml:space="preserve">he pursuit of resilience shall not just seek technical and administrative solutions, but it should begin by empowering local communities and </w:t>
      </w:r>
      <w:r w:rsidR="000A3120">
        <w:rPr>
          <w:rFonts w:cs="Arial"/>
          <w:color w:val="1F497D" w:themeColor="text2"/>
          <w:lang w:val="en-GB"/>
        </w:rPr>
        <w:t>the people. U</w:t>
      </w:r>
      <w:r w:rsidR="00942AB3" w:rsidRPr="00135552">
        <w:rPr>
          <w:rFonts w:cs="Arial"/>
          <w:color w:val="1F497D" w:themeColor="text2"/>
          <w:lang w:val="en-GB"/>
        </w:rPr>
        <w:t>nderstanding new risks and vulnerability, preventing and reducing the likelihood of hazard</w:t>
      </w:r>
      <w:r w:rsidR="00855D68" w:rsidRPr="00135552">
        <w:rPr>
          <w:rFonts w:cs="Arial"/>
          <w:color w:val="1F497D" w:themeColor="text2"/>
          <w:lang w:val="en-GB"/>
        </w:rPr>
        <w:t>s</w:t>
      </w:r>
      <w:r w:rsidR="00942AB3" w:rsidRPr="00135552">
        <w:rPr>
          <w:rFonts w:cs="Arial"/>
          <w:color w:val="1F497D" w:themeColor="text2"/>
          <w:lang w:val="en-GB"/>
        </w:rPr>
        <w:t xml:space="preserve">, prioritizing capacity buildings and awareness raising </w:t>
      </w:r>
      <w:r w:rsidR="000A3120">
        <w:rPr>
          <w:rFonts w:cs="Arial"/>
          <w:color w:val="1F497D" w:themeColor="text2"/>
          <w:lang w:val="en-GB"/>
        </w:rPr>
        <w:t xml:space="preserve">are the cornerstones of </w:t>
      </w:r>
      <w:r w:rsidR="00942AB3" w:rsidRPr="00135552">
        <w:rPr>
          <w:rFonts w:cs="Arial"/>
          <w:color w:val="1F497D" w:themeColor="text2"/>
          <w:lang w:val="en-GB"/>
        </w:rPr>
        <w:t>societal resilience. Above all, there is urgency to focus more on th</w:t>
      </w:r>
      <w:r w:rsidR="000A3120">
        <w:rPr>
          <w:rFonts w:cs="Arial"/>
          <w:color w:val="1F497D" w:themeColor="text2"/>
          <w:lang w:val="en-GB"/>
        </w:rPr>
        <w:t xml:space="preserve">e most vulnerable </w:t>
      </w:r>
      <w:r w:rsidR="00942AB3" w:rsidRPr="00135552">
        <w:rPr>
          <w:rFonts w:cs="Arial"/>
          <w:color w:val="1F497D" w:themeColor="text2"/>
          <w:lang w:val="en-GB"/>
        </w:rPr>
        <w:t>segments of the so</w:t>
      </w:r>
      <w:r w:rsidR="00855D68" w:rsidRPr="00135552">
        <w:rPr>
          <w:rFonts w:cs="Arial"/>
          <w:color w:val="1F497D" w:themeColor="text2"/>
          <w:lang w:val="en-GB"/>
        </w:rPr>
        <w:t>ci</w:t>
      </w:r>
      <w:r w:rsidR="00942AB3" w:rsidRPr="00135552">
        <w:rPr>
          <w:rFonts w:cs="Arial"/>
          <w:color w:val="1F497D" w:themeColor="text2"/>
          <w:lang w:val="en-GB"/>
        </w:rPr>
        <w:t>ety such as the elderly, the impaired or the poorest.</w:t>
      </w:r>
    </w:p>
    <w:p w14:paraId="641747E1" w14:textId="50D0ED6D" w:rsidR="002A0DF7" w:rsidRPr="00135552" w:rsidRDefault="002A0DF7" w:rsidP="00942AB3">
      <w:pPr>
        <w:spacing w:after="160" w:line="259" w:lineRule="auto"/>
        <w:jc w:val="both"/>
        <w:rPr>
          <w:rFonts w:cs="Arial"/>
          <w:color w:val="1F497D" w:themeColor="text2"/>
          <w:lang w:val="en-GB"/>
        </w:rPr>
      </w:pPr>
      <w:r>
        <w:rPr>
          <w:rFonts w:cs="Arial"/>
          <w:color w:val="1F497D" w:themeColor="text2"/>
          <w:lang w:val="en-GB"/>
        </w:rPr>
        <w:t>“We’ve discovered that European resilience research has been focusing mainly on critical infrastructures. While this is important, of course, we must also think about the people - as individuals and as local communities. Their resilience is depending on for example their resources, skills and social networks, which partly build their social capital an</w:t>
      </w:r>
      <w:r w:rsidR="00063107">
        <w:rPr>
          <w:rFonts w:cs="Arial"/>
          <w:color w:val="1F497D" w:themeColor="text2"/>
          <w:lang w:val="en-GB"/>
        </w:rPr>
        <w:t>d support in crisis situations” states Principal Scientist Pekka Leviäkangas, who coordinates the project. “Also the trust between individuals and the authorities is crucial - if we don’t trust each other and the institutions, it is hard to build resilience and untrusting communities are in fact vulnerable to crises.”</w:t>
      </w:r>
    </w:p>
    <w:p w14:paraId="1F433A13" w14:textId="6C19D77E" w:rsidR="00DE64D3" w:rsidRPr="00135552" w:rsidRDefault="008A47B7" w:rsidP="00942AB3">
      <w:pPr>
        <w:spacing w:after="160" w:line="259" w:lineRule="auto"/>
        <w:jc w:val="both"/>
        <w:rPr>
          <w:rFonts w:cs="Arial"/>
          <w:color w:val="1F497D" w:themeColor="text2"/>
          <w:lang w:val="en-GB"/>
        </w:rPr>
      </w:pPr>
      <w:r w:rsidRPr="00135552">
        <w:rPr>
          <w:rFonts w:cs="Arial"/>
          <w:b/>
          <w:color w:val="1F497D" w:themeColor="text2"/>
          <w:lang w:val="en-GB"/>
        </w:rPr>
        <w:t>Conceive an i</w:t>
      </w:r>
      <w:r w:rsidR="00855D68" w:rsidRPr="00135552">
        <w:rPr>
          <w:rFonts w:cs="Arial"/>
          <w:b/>
          <w:color w:val="1F497D" w:themeColor="text2"/>
          <w:lang w:val="en-GB"/>
        </w:rPr>
        <w:t>nn</w:t>
      </w:r>
      <w:r w:rsidR="002A0DF7">
        <w:rPr>
          <w:rFonts w:cs="Arial"/>
          <w:b/>
          <w:color w:val="1F497D" w:themeColor="text2"/>
          <w:lang w:val="en-GB"/>
        </w:rPr>
        <w:t>ovative framework for European r</w:t>
      </w:r>
      <w:r w:rsidR="00855D68" w:rsidRPr="00135552">
        <w:rPr>
          <w:rFonts w:cs="Arial"/>
          <w:b/>
          <w:color w:val="1F497D" w:themeColor="text2"/>
          <w:lang w:val="en-GB"/>
        </w:rPr>
        <w:t>esilience</w:t>
      </w:r>
    </w:p>
    <w:p w14:paraId="0CB5527F" w14:textId="05D12A8F" w:rsidR="00252291" w:rsidRPr="00135552" w:rsidRDefault="005C79F3" w:rsidP="008E3361">
      <w:pPr>
        <w:spacing w:after="160" w:line="259" w:lineRule="auto"/>
        <w:jc w:val="both"/>
        <w:rPr>
          <w:rFonts w:cs="Arial"/>
          <w:color w:val="1F497D" w:themeColor="text2"/>
          <w:lang w:val="en-GB"/>
        </w:rPr>
      </w:pPr>
      <w:r w:rsidRPr="00135552">
        <w:rPr>
          <w:rFonts w:cs="Arial"/>
          <w:color w:val="1F497D" w:themeColor="text2"/>
          <w:lang w:val="en-GB"/>
        </w:rPr>
        <w:t>To respond</w:t>
      </w:r>
      <w:r w:rsidR="002D5682" w:rsidRPr="00135552">
        <w:rPr>
          <w:rFonts w:cs="Arial"/>
          <w:color w:val="1F497D" w:themeColor="text2"/>
          <w:lang w:val="en-GB"/>
        </w:rPr>
        <w:t xml:space="preserve"> to this need, the European </w:t>
      </w:r>
      <w:r w:rsidRPr="00135552">
        <w:rPr>
          <w:rFonts w:cs="Arial"/>
          <w:color w:val="1F497D" w:themeColor="text2"/>
          <w:lang w:val="en-GB"/>
        </w:rPr>
        <w:t>Union</w:t>
      </w:r>
      <w:r w:rsidR="002D5682" w:rsidRPr="00135552">
        <w:rPr>
          <w:rFonts w:cs="Arial"/>
          <w:color w:val="1F497D" w:themeColor="text2"/>
          <w:lang w:val="en-GB"/>
        </w:rPr>
        <w:t xml:space="preserve"> </w:t>
      </w:r>
      <w:r w:rsidRPr="00135552">
        <w:rPr>
          <w:rFonts w:cs="Arial"/>
          <w:color w:val="1F497D" w:themeColor="text2"/>
          <w:lang w:val="en-GB"/>
        </w:rPr>
        <w:t xml:space="preserve">has recently </w:t>
      </w:r>
      <w:r w:rsidR="002D5682" w:rsidRPr="00135552">
        <w:rPr>
          <w:rFonts w:cs="Arial"/>
          <w:color w:val="1F497D" w:themeColor="text2"/>
          <w:lang w:val="en-GB"/>
        </w:rPr>
        <w:t xml:space="preserve">funded </w:t>
      </w:r>
      <w:r w:rsidRPr="00135552">
        <w:rPr>
          <w:rFonts w:cs="Arial"/>
          <w:color w:val="1F497D" w:themeColor="text2"/>
          <w:lang w:val="en-GB"/>
        </w:rPr>
        <w:t xml:space="preserve">a new Horizon 2020 research and innovation project entitled </w:t>
      </w:r>
      <w:r w:rsidR="002D5682" w:rsidRPr="00135552">
        <w:rPr>
          <w:rFonts w:cs="Arial"/>
          <w:color w:val="1F497D" w:themeColor="text2"/>
          <w:lang w:val="en-GB"/>
        </w:rPr>
        <w:t>“</w:t>
      </w:r>
      <w:r w:rsidR="002D5682" w:rsidRPr="00623CE4">
        <w:rPr>
          <w:rFonts w:cs="Arial"/>
          <w:i/>
          <w:color w:val="1F497D" w:themeColor="text2"/>
          <w:lang w:val="en-GB"/>
        </w:rPr>
        <w:t>Building European Communities</w:t>
      </w:r>
      <w:r w:rsidR="00623CE4">
        <w:rPr>
          <w:rFonts w:cs="Arial"/>
          <w:i/>
          <w:color w:val="1F497D" w:themeColor="text2"/>
          <w:lang w:val="en-GB"/>
        </w:rPr>
        <w:t>’</w:t>
      </w:r>
      <w:r w:rsidR="002D5682" w:rsidRPr="00623CE4">
        <w:rPr>
          <w:rFonts w:cs="Arial"/>
          <w:i/>
          <w:color w:val="1F497D" w:themeColor="text2"/>
          <w:lang w:val="en-GB"/>
        </w:rPr>
        <w:t xml:space="preserve"> Resilience and Social Capital</w:t>
      </w:r>
      <w:r w:rsidR="002D5682" w:rsidRPr="00135552">
        <w:rPr>
          <w:rFonts w:cs="Arial"/>
          <w:color w:val="1F497D" w:themeColor="text2"/>
          <w:lang w:val="en-GB"/>
        </w:rPr>
        <w:t xml:space="preserve"> (</w:t>
      </w:r>
      <w:proofErr w:type="spellStart"/>
      <w:r w:rsidR="002D5682" w:rsidRPr="00135552">
        <w:rPr>
          <w:rFonts w:cs="Arial"/>
          <w:color w:val="1F497D" w:themeColor="text2"/>
          <w:lang w:val="en-GB"/>
        </w:rPr>
        <w:t>BuildERS</w:t>
      </w:r>
      <w:proofErr w:type="spellEnd"/>
      <w:r w:rsidR="002D5682" w:rsidRPr="00135552">
        <w:rPr>
          <w:rFonts w:cs="Arial"/>
          <w:color w:val="1F497D" w:themeColor="text2"/>
          <w:lang w:val="en-GB"/>
        </w:rPr>
        <w:t>)</w:t>
      </w:r>
      <w:r w:rsidRPr="00135552">
        <w:rPr>
          <w:rFonts w:cs="Arial"/>
          <w:color w:val="1F497D" w:themeColor="text2"/>
          <w:lang w:val="en-GB"/>
        </w:rPr>
        <w:t>”</w:t>
      </w:r>
      <w:r w:rsidR="002D5682" w:rsidRPr="00135552">
        <w:rPr>
          <w:rFonts w:cs="Arial"/>
          <w:color w:val="1F497D" w:themeColor="text2"/>
          <w:lang w:val="en-GB"/>
        </w:rPr>
        <w:t>.</w:t>
      </w:r>
      <w:r w:rsidR="0092764F" w:rsidRPr="00135552">
        <w:rPr>
          <w:rFonts w:cs="Arial"/>
          <w:color w:val="1F497D" w:themeColor="text2"/>
          <w:lang w:val="en-GB"/>
        </w:rPr>
        <w:t xml:space="preserve"> </w:t>
      </w:r>
      <w:r w:rsidR="00623CE4">
        <w:rPr>
          <w:rFonts w:cs="Arial"/>
          <w:color w:val="1F497D" w:themeColor="text2"/>
          <w:lang w:val="en-GB"/>
        </w:rPr>
        <w:t>Coordinated by</w:t>
      </w:r>
      <w:r w:rsidR="000F45C8" w:rsidRPr="00135552">
        <w:rPr>
          <w:rFonts w:cs="Arial"/>
          <w:color w:val="1F497D" w:themeColor="text2"/>
          <w:lang w:val="en-GB"/>
        </w:rPr>
        <w:t xml:space="preserve"> </w:t>
      </w:r>
      <w:r w:rsidR="0051149A" w:rsidRPr="00135552">
        <w:rPr>
          <w:rFonts w:cs="Arial"/>
          <w:color w:val="1F497D" w:themeColor="text2"/>
          <w:lang w:val="en-GB"/>
        </w:rPr>
        <w:t>VTT Technical Research Centre of Finland</w:t>
      </w:r>
      <w:r w:rsidR="00BA2EB4" w:rsidRPr="00135552">
        <w:rPr>
          <w:rFonts w:cs="Arial"/>
          <w:color w:val="1F497D" w:themeColor="text2"/>
          <w:lang w:val="en-GB"/>
        </w:rPr>
        <w:t>,</w:t>
      </w:r>
      <w:r w:rsidR="00623CE4">
        <w:rPr>
          <w:rFonts w:cs="Arial"/>
          <w:color w:val="1F497D" w:themeColor="text2"/>
          <w:lang w:val="en-GB"/>
        </w:rPr>
        <w:t xml:space="preserve"> a consortium of </w:t>
      </w:r>
      <w:r w:rsidR="0051149A" w:rsidRPr="00135552">
        <w:rPr>
          <w:rFonts w:cs="Arial"/>
          <w:color w:val="1F497D" w:themeColor="text2"/>
          <w:lang w:val="en-GB"/>
        </w:rPr>
        <w:t>1</w:t>
      </w:r>
      <w:r w:rsidR="00623CE4">
        <w:rPr>
          <w:rFonts w:cs="Arial"/>
          <w:color w:val="1F497D" w:themeColor="text2"/>
          <w:lang w:val="en-GB"/>
        </w:rPr>
        <w:t>7</w:t>
      </w:r>
      <w:r w:rsidR="0051149A" w:rsidRPr="00135552">
        <w:rPr>
          <w:rFonts w:cs="Arial"/>
          <w:color w:val="1F497D" w:themeColor="text2"/>
          <w:lang w:val="en-GB"/>
        </w:rPr>
        <w:t xml:space="preserve"> </w:t>
      </w:r>
      <w:r w:rsidR="000F45C8" w:rsidRPr="00135552">
        <w:rPr>
          <w:rFonts w:cs="Arial"/>
          <w:color w:val="1F497D" w:themeColor="text2"/>
          <w:lang w:val="en-GB"/>
        </w:rPr>
        <w:t>institutions</w:t>
      </w:r>
      <w:r w:rsidR="0051149A" w:rsidRPr="00135552">
        <w:rPr>
          <w:rFonts w:cs="Arial"/>
          <w:color w:val="1F497D" w:themeColor="text2"/>
          <w:lang w:val="en-GB"/>
        </w:rPr>
        <w:t xml:space="preserve"> from Europe, United States and Indonesia</w:t>
      </w:r>
      <w:r w:rsidR="00BA2EB4" w:rsidRPr="00135552">
        <w:rPr>
          <w:rFonts w:cs="Arial"/>
          <w:color w:val="1F497D" w:themeColor="text2"/>
          <w:lang w:val="en-GB"/>
        </w:rPr>
        <w:t xml:space="preserve"> will implement </w:t>
      </w:r>
      <w:proofErr w:type="spellStart"/>
      <w:r w:rsidR="00BA2EB4" w:rsidRPr="00135552">
        <w:rPr>
          <w:rFonts w:cs="Arial"/>
          <w:color w:val="1F497D" w:themeColor="text2"/>
          <w:lang w:val="en-GB"/>
        </w:rPr>
        <w:t>Build</w:t>
      </w:r>
      <w:r w:rsidR="00153951" w:rsidRPr="00135552">
        <w:rPr>
          <w:rFonts w:cs="Arial"/>
          <w:color w:val="1F497D" w:themeColor="text2"/>
          <w:lang w:val="en-GB"/>
        </w:rPr>
        <w:t>ERS</w:t>
      </w:r>
      <w:proofErr w:type="spellEnd"/>
      <w:r w:rsidR="00BA2EB4" w:rsidRPr="00135552">
        <w:rPr>
          <w:rFonts w:cs="Arial"/>
          <w:color w:val="1F497D" w:themeColor="text2"/>
          <w:lang w:val="en-GB"/>
        </w:rPr>
        <w:t xml:space="preserve"> with the ambition </w:t>
      </w:r>
      <w:r w:rsidR="00097F07" w:rsidRPr="00135552">
        <w:rPr>
          <w:rFonts w:cs="Arial"/>
          <w:b/>
          <w:color w:val="1F497D" w:themeColor="text2"/>
          <w:lang w:val="en-GB"/>
        </w:rPr>
        <w:t xml:space="preserve">to improve the overall resilience of people, communities and the </w:t>
      </w:r>
      <w:r w:rsidR="000A3120">
        <w:rPr>
          <w:rFonts w:cs="Arial"/>
          <w:b/>
          <w:color w:val="1F497D" w:themeColor="text2"/>
          <w:lang w:val="en-GB"/>
        </w:rPr>
        <w:t xml:space="preserve">entire </w:t>
      </w:r>
      <w:r w:rsidR="00097F07" w:rsidRPr="00135552">
        <w:rPr>
          <w:rFonts w:cs="Arial"/>
          <w:b/>
          <w:color w:val="1F497D" w:themeColor="text2"/>
          <w:lang w:val="en-GB"/>
        </w:rPr>
        <w:t>society to natural and man-made disasters starting from the most vulnerable groups</w:t>
      </w:r>
      <w:r w:rsidR="00097F07" w:rsidRPr="00135552">
        <w:rPr>
          <w:rFonts w:cs="Arial"/>
          <w:color w:val="1F497D" w:themeColor="text2"/>
          <w:lang w:val="en-GB"/>
        </w:rPr>
        <w:t xml:space="preserve">. </w:t>
      </w:r>
      <w:r w:rsidR="0080764D">
        <w:rPr>
          <w:rFonts w:cs="Arial"/>
          <w:color w:val="1F497D" w:themeColor="text2"/>
          <w:lang w:val="en-GB"/>
        </w:rPr>
        <w:t xml:space="preserve">A network of organisations is involved in a co-creation and co-innovation process facilitated by the researchers. These organisations include e.g. cities, civil society </w:t>
      </w:r>
      <w:r w:rsidR="0080764D">
        <w:rPr>
          <w:rFonts w:cs="Arial"/>
          <w:color w:val="1F497D" w:themeColor="text2"/>
          <w:lang w:val="en-GB"/>
        </w:rPr>
        <w:lastRenderedPageBreak/>
        <w:t xml:space="preserve">groups, rescue and crisis management organisations, safety professionals, and administrations at different levels of the society. </w:t>
      </w:r>
    </w:p>
    <w:p w14:paraId="760E2BA1" w14:textId="4628DC9F" w:rsidR="008A47B7" w:rsidRPr="00135552" w:rsidRDefault="001A67C9" w:rsidP="00B25FFC">
      <w:pPr>
        <w:spacing w:before="100" w:beforeAutospacing="1" w:after="100" w:afterAutospacing="1"/>
        <w:jc w:val="both"/>
        <w:rPr>
          <w:rFonts w:cs="Arial"/>
          <w:b/>
          <w:color w:val="1F497D" w:themeColor="text2"/>
          <w:lang w:val="en-GB" w:eastAsia="hu-HU"/>
        </w:rPr>
      </w:pPr>
      <w:r w:rsidRPr="00135552">
        <w:rPr>
          <w:rFonts w:cs="Arial"/>
          <w:b/>
          <w:color w:val="1F497D" w:themeColor="text2"/>
          <w:lang w:val="en-GB" w:eastAsia="hu-HU"/>
        </w:rPr>
        <w:t xml:space="preserve">Emphasize </w:t>
      </w:r>
      <w:r w:rsidR="00C36EC7" w:rsidRPr="00135552">
        <w:rPr>
          <w:rFonts w:cs="Arial"/>
          <w:b/>
          <w:color w:val="1F497D" w:themeColor="text2"/>
          <w:lang w:val="en-GB" w:eastAsia="hu-HU"/>
        </w:rPr>
        <w:t xml:space="preserve">co-creation and </w:t>
      </w:r>
      <w:r w:rsidRPr="00135552">
        <w:rPr>
          <w:rFonts w:cs="Arial"/>
          <w:b/>
          <w:color w:val="1F497D" w:themeColor="text2"/>
          <w:lang w:val="en-GB" w:eastAsia="hu-HU"/>
        </w:rPr>
        <w:t>inclusivity</w:t>
      </w:r>
    </w:p>
    <w:p w14:paraId="19D5F60D" w14:textId="5F9997A2" w:rsidR="009F196D" w:rsidRDefault="009F196D" w:rsidP="00B25FFC">
      <w:pPr>
        <w:spacing w:before="100" w:beforeAutospacing="1" w:after="100" w:afterAutospacing="1"/>
        <w:jc w:val="both"/>
        <w:rPr>
          <w:rFonts w:cs="Arial"/>
          <w:color w:val="1F497D" w:themeColor="text2"/>
          <w:lang w:val="en-GB" w:eastAsia="hu-HU"/>
        </w:rPr>
      </w:pPr>
      <w:proofErr w:type="spellStart"/>
      <w:r w:rsidRPr="00135552">
        <w:rPr>
          <w:rFonts w:cs="Arial"/>
          <w:color w:val="1F497D" w:themeColor="text2"/>
          <w:lang w:val="en-GB" w:eastAsia="hu-HU"/>
        </w:rPr>
        <w:t>BuildERS</w:t>
      </w:r>
      <w:proofErr w:type="spellEnd"/>
      <w:r w:rsidRPr="00135552">
        <w:rPr>
          <w:rFonts w:cs="Arial"/>
          <w:color w:val="1F497D" w:themeColor="text2"/>
          <w:lang w:val="en-GB" w:eastAsia="hu-HU"/>
        </w:rPr>
        <w:t xml:space="preserve"> project will look into institutional, community and individual resilience</w:t>
      </w:r>
      <w:r w:rsidR="000F45C8" w:rsidRPr="00135552">
        <w:rPr>
          <w:rFonts w:cs="Arial"/>
          <w:color w:val="1F497D" w:themeColor="text2"/>
          <w:lang w:val="en-GB" w:eastAsia="hu-HU"/>
        </w:rPr>
        <w:t>,</w:t>
      </w:r>
      <w:r w:rsidRPr="00135552">
        <w:rPr>
          <w:rFonts w:cs="Arial"/>
          <w:color w:val="1F497D" w:themeColor="text2"/>
          <w:lang w:val="en-GB" w:eastAsia="hu-HU"/>
        </w:rPr>
        <w:t xml:space="preserve"> and through </w:t>
      </w:r>
      <w:r w:rsidR="000F45C8" w:rsidRPr="00135552">
        <w:rPr>
          <w:rFonts w:cs="Arial"/>
          <w:color w:val="1F497D" w:themeColor="text2"/>
          <w:lang w:val="en-GB" w:eastAsia="hu-HU"/>
        </w:rPr>
        <w:t xml:space="preserve">strong </w:t>
      </w:r>
      <w:r w:rsidRPr="00135552">
        <w:rPr>
          <w:rFonts w:cs="Arial"/>
          <w:color w:val="1F497D" w:themeColor="text2"/>
          <w:lang w:val="en-GB" w:eastAsia="hu-HU"/>
        </w:rPr>
        <w:t xml:space="preserve">engagement </w:t>
      </w:r>
      <w:r w:rsidR="000F45C8" w:rsidRPr="00135552">
        <w:rPr>
          <w:rFonts w:cs="Arial"/>
          <w:color w:val="1F497D" w:themeColor="text2"/>
          <w:lang w:val="en-GB" w:eastAsia="hu-HU"/>
        </w:rPr>
        <w:t>of</w:t>
      </w:r>
      <w:r w:rsidR="005035F3" w:rsidRPr="00135552">
        <w:rPr>
          <w:rFonts w:cs="Arial"/>
          <w:color w:val="1F497D" w:themeColor="text2"/>
          <w:lang w:val="en-GB" w:eastAsia="hu-HU"/>
        </w:rPr>
        <w:t xml:space="preserve"> citizens, first-responder organisations and tool developers, it will co-design new w</w:t>
      </w:r>
      <w:r w:rsidR="00383BCC" w:rsidRPr="00135552">
        <w:rPr>
          <w:rFonts w:cs="Arial"/>
          <w:color w:val="1F497D" w:themeColor="text2"/>
          <w:lang w:val="en-GB" w:eastAsia="hu-HU"/>
        </w:rPr>
        <w:t>ay</w:t>
      </w:r>
      <w:r w:rsidR="005035F3" w:rsidRPr="00135552">
        <w:rPr>
          <w:rFonts w:cs="Arial"/>
          <w:color w:val="1F497D" w:themeColor="text2"/>
          <w:lang w:val="en-GB" w:eastAsia="hu-HU"/>
        </w:rPr>
        <w:t>s to increase resilience against known and unknown hazards.</w:t>
      </w:r>
      <w:r w:rsidR="000F45C8" w:rsidRPr="00135552">
        <w:rPr>
          <w:rFonts w:cs="Arial"/>
          <w:color w:val="1F497D" w:themeColor="text2"/>
          <w:lang w:val="en-GB" w:eastAsia="hu-HU"/>
        </w:rPr>
        <w:t xml:space="preserve"> </w:t>
      </w:r>
      <w:r w:rsidR="00F073FE" w:rsidRPr="00135552">
        <w:rPr>
          <w:rFonts w:cs="Arial"/>
          <w:color w:val="1F497D" w:themeColor="text2"/>
          <w:lang w:val="en-GB" w:eastAsia="hu-HU"/>
        </w:rPr>
        <w:t xml:space="preserve">The project will incorporate an inclusive and interactive research and analysis process, where the results </w:t>
      </w:r>
      <w:r w:rsidR="000F45C8" w:rsidRPr="00135552">
        <w:rPr>
          <w:rFonts w:cs="Arial"/>
          <w:color w:val="1F497D" w:themeColor="text2"/>
          <w:lang w:val="en-GB" w:eastAsia="hu-HU"/>
        </w:rPr>
        <w:t xml:space="preserve">will </w:t>
      </w:r>
      <w:r w:rsidR="00F073FE" w:rsidRPr="00135552">
        <w:rPr>
          <w:rFonts w:cs="Arial"/>
          <w:color w:val="1F497D" w:themeColor="text2"/>
          <w:lang w:val="en-GB" w:eastAsia="hu-HU"/>
        </w:rPr>
        <w:t xml:space="preserve">not </w:t>
      </w:r>
      <w:r w:rsidR="000F45C8" w:rsidRPr="00135552">
        <w:rPr>
          <w:rFonts w:cs="Arial"/>
          <w:color w:val="1F497D" w:themeColor="text2"/>
          <w:lang w:val="en-GB" w:eastAsia="hu-HU"/>
        </w:rPr>
        <w:t xml:space="preserve">be </w:t>
      </w:r>
      <w:r w:rsidR="00F073FE" w:rsidRPr="00135552">
        <w:rPr>
          <w:rFonts w:cs="Arial"/>
          <w:color w:val="1F497D" w:themeColor="text2"/>
          <w:lang w:val="en-GB" w:eastAsia="hu-HU"/>
        </w:rPr>
        <w:t>derived ‘top-down’</w:t>
      </w:r>
      <w:r w:rsidR="000F45C8" w:rsidRPr="00135552">
        <w:rPr>
          <w:rFonts w:cs="Arial"/>
          <w:color w:val="1F497D" w:themeColor="text2"/>
          <w:lang w:val="en-GB" w:eastAsia="hu-HU"/>
        </w:rPr>
        <w:t>,</w:t>
      </w:r>
      <w:r w:rsidR="00F073FE" w:rsidRPr="00135552">
        <w:rPr>
          <w:rFonts w:cs="Arial"/>
          <w:color w:val="1F497D" w:themeColor="text2"/>
          <w:lang w:val="en-GB" w:eastAsia="hu-HU"/>
        </w:rPr>
        <w:t xml:space="preserve"> but through a ‘bottom-</w:t>
      </w:r>
      <w:r w:rsidR="000F45C8" w:rsidRPr="00135552">
        <w:rPr>
          <w:rFonts w:cs="Arial"/>
          <w:color w:val="1F497D" w:themeColor="text2"/>
          <w:lang w:val="en-GB" w:eastAsia="hu-HU"/>
        </w:rPr>
        <w:t>up</w:t>
      </w:r>
      <w:r w:rsidR="00F073FE" w:rsidRPr="00135552">
        <w:rPr>
          <w:rFonts w:cs="Arial"/>
          <w:color w:val="1F497D" w:themeColor="text2"/>
          <w:lang w:val="en-GB" w:eastAsia="hu-HU"/>
        </w:rPr>
        <w:t>’ dynamic interaction.</w:t>
      </w:r>
    </w:p>
    <w:p w14:paraId="225AFF11" w14:textId="11ED4C57" w:rsidR="00063107" w:rsidRPr="00135552" w:rsidRDefault="00063107" w:rsidP="00B25FFC">
      <w:pPr>
        <w:spacing w:before="100" w:beforeAutospacing="1" w:after="100" w:afterAutospacing="1"/>
        <w:jc w:val="both"/>
        <w:rPr>
          <w:rFonts w:cs="Arial"/>
          <w:color w:val="1F497D" w:themeColor="text2"/>
          <w:lang w:val="en-GB" w:eastAsia="hu-HU"/>
        </w:rPr>
      </w:pPr>
      <w:r>
        <w:rPr>
          <w:rFonts w:cs="Arial"/>
          <w:color w:val="1F497D" w:themeColor="text2"/>
          <w:lang w:val="en-GB" w:eastAsia="hu-HU"/>
        </w:rPr>
        <w:t xml:space="preserve">“The most vulnerable groups in Europe need support to enhance their resilience. The homeless, </w:t>
      </w:r>
      <w:r w:rsidR="00C0122A">
        <w:rPr>
          <w:rFonts w:cs="Arial"/>
          <w:color w:val="1F497D" w:themeColor="text2"/>
          <w:lang w:val="en-GB" w:eastAsia="hu-HU"/>
        </w:rPr>
        <w:t xml:space="preserve">the </w:t>
      </w:r>
      <w:r>
        <w:rPr>
          <w:rFonts w:cs="Arial"/>
          <w:color w:val="1F497D" w:themeColor="text2"/>
          <w:lang w:val="en-GB" w:eastAsia="hu-HU"/>
        </w:rPr>
        <w:t>addicted</w:t>
      </w:r>
      <w:r w:rsidR="00C0122A">
        <w:rPr>
          <w:rFonts w:cs="Arial"/>
          <w:color w:val="1F497D" w:themeColor="text2"/>
          <w:lang w:val="en-GB" w:eastAsia="hu-HU"/>
        </w:rPr>
        <w:t xml:space="preserve">, </w:t>
      </w:r>
      <w:r>
        <w:rPr>
          <w:rFonts w:cs="Arial"/>
          <w:color w:val="1F497D" w:themeColor="text2"/>
          <w:lang w:val="en-GB" w:eastAsia="hu-HU"/>
        </w:rPr>
        <w:t xml:space="preserve">refugees </w:t>
      </w:r>
      <w:r w:rsidR="00C0122A">
        <w:rPr>
          <w:rFonts w:cs="Arial"/>
          <w:color w:val="1F497D" w:themeColor="text2"/>
          <w:lang w:val="en-GB" w:eastAsia="hu-HU"/>
        </w:rPr>
        <w:t>a</w:t>
      </w:r>
      <w:r w:rsidR="00C35778">
        <w:rPr>
          <w:rFonts w:cs="Arial"/>
          <w:color w:val="1F497D" w:themeColor="text2"/>
          <w:lang w:val="en-GB" w:eastAsia="hu-HU"/>
        </w:rPr>
        <w:t xml:space="preserve">nd </w:t>
      </w:r>
      <w:r w:rsidR="00C0122A">
        <w:rPr>
          <w:rFonts w:cs="Arial"/>
          <w:color w:val="1F497D" w:themeColor="text2"/>
          <w:lang w:val="en-GB" w:eastAsia="hu-HU"/>
        </w:rPr>
        <w:t xml:space="preserve">some ethnic minorities </w:t>
      </w:r>
      <w:r>
        <w:rPr>
          <w:rFonts w:cs="Arial"/>
          <w:color w:val="1F497D" w:themeColor="text2"/>
          <w:lang w:val="en-GB" w:eastAsia="hu-HU"/>
        </w:rPr>
        <w:t>have little, if any</w:t>
      </w:r>
      <w:r w:rsidR="002445A9">
        <w:rPr>
          <w:rFonts w:cs="Arial"/>
          <w:color w:val="1F497D" w:themeColor="text2"/>
          <w:lang w:val="en-GB" w:eastAsia="hu-HU"/>
        </w:rPr>
        <w:t>,</w:t>
      </w:r>
      <w:r>
        <w:rPr>
          <w:rFonts w:cs="Arial"/>
          <w:color w:val="1F497D" w:themeColor="text2"/>
          <w:lang w:val="en-GB" w:eastAsia="hu-HU"/>
        </w:rPr>
        <w:t xml:space="preserve"> resources, and we must find ways and tools how </w:t>
      </w:r>
      <w:r w:rsidR="00C0122A">
        <w:rPr>
          <w:rFonts w:cs="Arial"/>
          <w:color w:val="1F497D" w:themeColor="text2"/>
          <w:lang w:val="en-GB" w:eastAsia="hu-HU"/>
        </w:rPr>
        <w:t xml:space="preserve">to </w:t>
      </w:r>
      <w:r>
        <w:rPr>
          <w:rFonts w:cs="Arial"/>
          <w:color w:val="1F497D" w:themeColor="text2"/>
          <w:lang w:val="en-GB" w:eastAsia="hu-HU"/>
        </w:rPr>
        <w:t xml:space="preserve">include them better </w:t>
      </w:r>
      <w:r w:rsidR="002445A9">
        <w:rPr>
          <w:rFonts w:cs="Arial"/>
          <w:color w:val="1F497D" w:themeColor="text2"/>
          <w:lang w:val="en-GB" w:eastAsia="hu-HU"/>
        </w:rPr>
        <w:t>in</w:t>
      </w:r>
      <w:r>
        <w:rPr>
          <w:rFonts w:cs="Arial"/>
          <w:color w:val="1F497D" w:themeColor="text2"/>
          <w:lang w:val="en-GB" w:eastAsia="hu-HU"/>
        </w:rPr>
        <w:t xml:space="preserve"> the society and local community while respecting t</w:t>
      </w:r>
      <w:r w:rsidR="00C0122A">
        <w:rPr>
          <w:rFonts w:cs="Arial"/>
          <w:color w:val="1F497D" w:themeColor="text2"/>
          <w:lang w:val="en-GB" w:eastAsia="hu-HU"/>
        </w:rPr>
        <w:t>heir individual sovereignty</w:t>
      </w:r>
      <w:r>
        <w:rPr>
          <w:rFonts w:cs="Arial"/>
          <w:color w:val="1F497D" w:themeColor="text2"/>
          <w:lang w:val="en-GB" w:eastAsia="hu-HU"/>
        </w:rPr>
        <w:t xml:space="preserve">” underlines Major Mike </w:t>
      </w:r>
      <w:proofErr w:type="spellStart"/>
      <w:r>
        <w:rPr>
          <w:rFonts w:cs="Arial"/>
          <w:color w:val="1F497D" w:themeColor="text2"/>
          <w:lang w:val="en-GB" w:eastAsia="hu-HU"/>
        </w:rPr>
        <w:t>Stanne</w:t>
      </w:r>
      <w:r w:rsidR="00C0122A">
        <w:rPr>
          <w:rFonts w:cs="Arial"/>
          <w:color w:val="1F497D" w:themeColor="text2"/>
          <w:lang w:val="en-GB" w:eastAsia="hu-HU"/>
        </w:rPr>
        <w:t>t</w:t>
      </w:r>
      <w:r>
        <w:rPr>
          <w:rFonts w:cs="Arial"/>
          <w:color w:val="1F497D" w:themeColor="text2"/>
          <w:lang w:val="en-GB" w:eastAsia="hu-HU"/>
        </w:rPr>
        <w:t>t</w:t>
      </w:r>
      <w:proofErr w:type="spellEnd"/>
      <w:r>
        <w:rPr>
          <w:rFonts w:cs="Arial"/>
          <w:color w:val="1F497D" w:themeColor="text2"/>
          <w:lang w:val="en-GB" w:eastAsia="hu-HU"/>
        </w:rPr>
        <w:t xml:space="preserve"> from the International Salvation Army. </w:t>
      </w:r>
      <w:r w:rsidR="00C0122A">
        <w:rPr>
          <w:rFonts w:cs="Arial"/>
          <w:color w:val="1F497D" w:themeColor="text2"/>
          <w:lang w:val="en-GB" w:eastAsia="hu-HU"/>
        </w:rPr>
        <w:t>“</w:t>
      </w:r>
      <w:r w:rsidR="00C0122A" w:rsidRPr="00C0122A">
        <w:rPr>
          <w:rFonts w:cs="Arial"/>
          <w:color w:val="1F497D" w:themeColor="text2"/>
          <w:lang w:val="en-GB" w:eastAsia="hu-HU"/>
        </w:rPr>
        <w:t>We work together with some of the most vulnerable people every day, who when faced with a crisis on top of their daily struggle find themselves excluded from normal recovery processes. These people have so little to start with and even less hope to recover after a disaster. It is a basic human right to live a life of dignity”</w:t>
      </w:r>
    </w:p>
    <w:p w14:paraId="6CCB9056" w14:textId="44DD60C0" w:rsidR="003E6CFF" w:rsidRPr="00135552" w:rsidRDefault="002A0DF7" w:rsidP="003E6CFF">
      <w:pPr>
        <w:spacing w:before="100" w:beforeAutospacing="1" w:after="100" w:afterAutospacing="1"/>
        <w:rPr>
          <w:rFonts w:cs="Arial"/>
          <w:b/>
          <w:color w:val="1F497D" w:themeColor="text2"/>
          <w:lang w:val="en-GB" w:eastAsia="hu-HU"/>
        </w:rPr>
      </w:pPr>
      <w:r>
        <w:rPr>
          <w:rFonts w:cs="Arial"/>
          <w:b/>
          <w:color w:val="1F497D" w:themeColor="text2"/>
          <w:lang w:val="en-GB" w:eastAsia="hu-HU"/>
        </w:rPr>
        <w:t>Harness r</w:t>
      </w:r>
      <w:r w:rsidR="00520F69" w:rsidRPr="00135552">
        <w:rPr>
          <w:rFonts w:cs="Arial"/>
          <w:b/>
          <w:color w:val="1F497D" w:themeColor="text2"/>
          <w:lang w:val="en-GB" w:eastAsia="hu-HU"/>
        </w:rPr>
        <w:t xml:space="preserve">esilience </w:t>
      </w:r>
      <w:r>
        <w:rPr>
          <w:rFonts w:cs="Arial"/>
          <w:b/>
          <w:color w:val="1F497D" w:themeColor="text2"/>
          <w:lang w:val="en-GB" w:eastAsia="hu-HU"/>
        </w:rPr>
        <w:t>t</w:t>
      </w:r>
      <w:r w:rsidR="009315F3">
        <w:rPr>
          <w:rFonts w:cs="Arial"/>
          <w:b/>
          <w:color w:val="1F497D" w:themeColor="text2"/>
          <w:lang w:val="en-GB" w:eastAsia="hu-HU"/>
        </w:rPr>
        <w:t>ools</w:t>
      </w:r>
      <w:r>
        <w:rPr>
          <w:rFonts w:cs="Arial"/>
          <w:b/>
          <w:color w:val="1F497D" w:themeColor="text2"/>
          <w:lang w:val="en-GB" w:eastAsia="hu-HU"/>
        </w:rPr>
        <w:t xml:space="preserve"> and t</w:t>
      </w:r>
      <w:r w:rsidR="009315F3">
        <w:rPr>
          <w:rFonts w:cs="Arial"/>
          <w:b/>
          <w:color w:val="1F497D" w:themeColor="text2"/>
          <w:lang w:val="en-GB" w:eastAsia="hu-HU"/>
        </w:rPr>
        <w:t>echnologies</w:t>
      </w:r>
      <w:r>
        <w:rPr>
          <w:rFonts w:cs="Arial"/>
          <w:b/>
          <w:color w:val="1F497D" w:themeColor="text2"/>
          <w:lang w:val="en-GB" w:eastAsia="hu-HU"/>
        </w:rPr>
        <w:t xml:space="preserve"> - devise p</w:t>
      </w:r>
      <w:r w:rsidR="009315F3">
        <w:rPr>
          <w:rFonts w:cs="Arial"/>
          <w:b/>
          <w:color w:val="1F497D" w:themeColor="text2"/>
          <w:lang w:val="en-GB" w:eastAsia="hu-HU"/>
        </w:rPr>
        <w:t>olicies</w:t>
      </w:r>
      <w:r>
        <w:rPr>
          <w:rFonts w:cs="Arial"/>
          <w:b/>
          <w:color w:val="1F497D" w:themeColor="text2"/>
          <w:lang w:val="en-GB" w:eastAsia="hu-HU"/>
        </w:rPr>
        <w:t xml:space="preserve"> - build t</w:t>
      </w:r>
      <w:r w:rsidR="0080764D">
        <w:rPr>
          <w:rFonts w:cs="Arial"/>
          <w:b/>
          <w:color w:val="1F497D" w:themeColor="text2"/>
          <w:lang w:val="en-GB" w:eastAsia="hu-HU"/>
        </w:rPr>
        <w:t>rust</w:t>
      </w:r>
    </w:p>
    <w:p w14:paraId="2129F568" w14:textId="7A315911" w:rsidR="00B15BE5" w:rsidRDefault="00B15BE5" w:rsidP="003E6CFF">
      <w:pPr>
        <w:spacing w:before="100" w:beforeAutospacing="1" w:after="100" w:afterAutospacing="1"/>
        <w:jc w:val="both"/>
        <w:rPr>
          <w:rFonts w:cs="Arial"/>
          <w:color w:val="1F497D" w:themeColor="text2"/>
          <w:lang w:val="en-GB" w:eastAsia="hu-HU"/>
        </w:rPr>
      </w:pPr>
      <w:proofErr w:type="spellStart"/>
      <w:r w:rsidRPr="00135552">
        <w:rPr>
          <w:rFonts w:cs="Arial"/>
          <w:color w:val="1F497D" w:themeColor="text2"/>
          <w:lang w:val="en-GB" w:eastAsia="hu-HU"/>
        </w:rPr>
        <w:t>BuildERS</w:t>
      </w:r>
      <w:proofErr w:type="spellEnd"/>
      <w:r w:rsidRPr="00135552">
        <w:rPr>
          <w:rFonts w:cs="Arial"/>
          <w:color w:val="1F497D" w:themeColor="text2"/>
          <w:lang w:val="en-GB" w:eastAsia="hu-HU"/>
        </w:rPr>
        <w:t xml:space="preserve"> will also develop and identify tools and processes through which local communities can improve trustworthy information sharing between citizens and authorities. New information technology and social media play an important role, and the project </w:t>
      </w:r>
      <w:r w:rsidR="000F45C8" w:rsidRPr="00135552">
        <w:rPr>
          <w:rFonts w:cs="Arial"/>
          <w:color w:val="1F497D" w:themeColor="text2"/>
          <w:lang w:val="en-GB" w:eastAsia="hu-HU"/>
        </w:rPr>
        <w:t>team</w:t>
      </w:r>
      <w:r w:rsidRPr="00135552">
        <w:rPr>
          <w:rFonts w:cs="Arial"/>
          <w:color w:val="1F497D" w:themeColor="text2"/>
          <w:lang w:val="en-GB" w:eastAsia="hu-HU"/>
        </w:rPr>
        <w:t xml:space="preserve"> will probe, evaluate and demonstrate technologies that have the potential to serve resilience building.</w:t>
      </w:r>
      <w:r w:rsidR="009315F3">
        <w:rPr>
          <w:rFonts w:cs="Arial"/>
          <w:color w:val="1F497D" w:themeColor="text2"/>
          <w:lang w:val="en-GB" w:eastAsia="hu-HU"/>
        </w:rPr>
        <w:t xml:space="preserve"> </w:t>
      </w:r>
      <w:proofErr w:type="spellStart"/>
      <w:r w:rsidR="009315F3">
        <w:rPr>
          <w:rFonts w:cs="Arial"/>
          <w:color w:val="1F497D" w:themeColor="text2"/>
          <w:lang w:val="en-GB" w:eastAsia="hu-HU"/>
        </w:rPr>
        <w:t>BuildERS</w:t>
      </w:r>
      <w:proofErr w:type="spellEnd"/>
      <w:r w:rsidR="009315F3">
        <w:rPr>
          <w:rFonts w:cs="Arial"/>
          <w:color w:val="1F497D" w:themeColor="text2"/>
          <w:lang w:val="en-GB" w:eastAsia="hu-HU"/>
        </w:rPr>
        <w:t xml:space="preserve"> will also address policies that enhance communities’ resilience and build up social capital.</w:t>
      </w:r>
    </w:p>
    <w:p w14:paraId="5232E5A6" w14:textId="7173F6B7" w:rsidR="00063107" w:rsidRPr="00135552" w:rsidRDefault="00063107" w:rsidP="003E6CFF">
      <w:pPr>
        <w:spacing w:before="100" w:beforeAutospacing="1" w:after="100" w:afterAutospacing="1"/>
        <w:jc w:val="both"/>
        <w:rPr>
          <w:rFonts w:cs="Arial"/>
          <w:color w:val="1F497D" w:themeColor="text2"/>
          <w:lang w:val="en-GB" w:eastAsia="hu-HU"/>
        </w:rPr>
      </w:pPr>
      <w:r>
        <w:rPr>
          <w:rFonts w:cs="Arial"/>
          <w:color w:val="1F497D" w:themeColor="text2"/>
          <w:lang w:val="en-GB" w:eastAsia="hu-HU"/>
        </w:rPr>
        <w:t xml:space="preserve">“VTT has a long-standing experience </w:t>
      </w:r>
      <w:r w:rsidR="002445A9">
        <w:rPr>
          <w:rFonts w:cs="Arial"/>
          <w:color w:val="1F497D" w:themeColor="text2"/>
          <w:lang w:val="en-GB" w:eastAsia="hu-HU"/>
        </w:rPr>
        <w:t>i</w:t>
      </w:r>
      <w:r>
        <w:rPr>
          <w:rFonts w:cs="Arial"/>
          <w:color w:val="1F497D" w:themeColor="text2"/>
          <w:lang w:val="en-GB" w:eastAsia="hu-HU"/>
        </w:rPr>
        <w:t xml:space="preserve">n technological development and innovation. Now, together with our partners, we try to make best use of different technologies, also social media, so that resilience and trust are enhanced. This is a natural role for us and we are excited about this project. The European Commission is putting a lot of trust on the </w:t>
      </w:r>
      <w:proofErr w:type="spellStart"/>
      <w:r>
        <w:rPr>
          <w:rFonts w:cs="Arial"/>
          <w:color w:val="1F497D" w:themeColor="text2"/>
          <w:lang w:val="en-GB" w:eastAsia="hu-HU"/>
        </w:rPr>
        <w:t>BuildERS</w:t>
      </w:r>
      <w:proofErr w:type="spellEnd"/>
      <w:r>
        <w:rPr>
          <w:rFonts w:cs="Arial"/>
          <w:color w:val="1F497D" w:themeColor="text2"/>
          <w:lang w:val="en-GB" w:eastAsia="hu-HU"/>
        </w:rPr>
        <w:t xml:space="preserve"> consortium and we highly appreciate it.” says Leviäkangas</w:t>
      </w:r>
      <w:r w:rsidR="002445A9">
        <w:rPr>
          <w:rFonts w:cs="Arial"/>
          <w:color w:val="1F497D" w:themeColor="text2"/>
          <w:lang w:val="en-GB" w:eastAsia="hu-HU"/>
        </w:rPr>
        <w:t>.</w:t>
      </w:r>
    </w:p>
    <w:p w14:paraId="025BEA16" w14:textId="7CEC167A" w:rsidR="00C36EC7" w:rsidRPr="00135552" w:rsidRDefault="002A0DF7" w:rsidP="00C36EC7">
      <w:pPr>
        <w:spacing w:before="240"/>
        <w:jc w:val="both"/>
        <w:rPr>
          <w:rFonts w:cs="Arial"/>
          <w:b/>
          <w:color w:val="1F497D" w:themeColor="text2"/>
          <w:lang w:val="en-GB"/>
        </w:rPr>
      </w:pPr>
      <w:proofErr w:type="spellStart"/>
      <w:r>
        <w:rPr>
          <w:rFonts w:cs="Arial"/>
          <w:b/>
          <w:color w:val="1F497D" w:themeColor="text2"/>
          <w:lang w:val="en-GB"/>
        </w:rPr>
        <w:t>BuildERS</w:t>
      </w:r>
      <w:proofErr w:type="spellEnd"/>
      <w:r>
        <w:rPr>
          <w:rFonts w:cs="Arial"/>
          <w:b/>
          <w:color w:val="1F497D" w:themeColor="text2"/>
          <w:lang w:val="en-GB"/>
        </w:rPr>
        <w:t xml:space="preserve"> p</w:t>
      </w:r>
      <w:r w:rsidR="00C36EC7" w:rsidRPr="00135552">
        <w:rPr>
          <w:rFonts w:cs="Arial"/>
          <w:b/>
          <w:color w:val="1F497D" w:themeColor="text2"/>
          <w:lang w:val="en-GB"/>
        </w:rPr>
        <w:t>artners</w:t>
      </w:r>
      <w:r>
        <w:rPr>
          <w:rFonts w:cs="Arial"/>
          <w:b/>
          <w:color w:val="1F497D" w:themeColor="text2"/>
          <w:lang w:val="en-GB"/>
        </w:rPr>
        <w:t xml:space="preserve"> - a global network</w:t>
      </w:r>
    </w:p>
    <w:p w14:paraId="1B300511" w14:textId="5227A779" w:rsidR="00C36EC7" w:rsidRPr="00135552" w:rsidRDefault="00C36EC7" w:rsidP="00C36EC7">
      <w:pPr>
        <w:spacing w:before="240" w:line="276" w:lineRule="auto"/>
        <w:jc w:val="both"/>
        <w:rPr>
          <w:rFonts w:cs="Arial"/>
          <w:i/>
          <w:color w:val="1F497D" w:themeColor="text2"/>
          <w:lang w:val="en-GB"/>
        </w:rPr>
      </w:pPr>
      <w:r w:rsidRPr="00135552">
        <w:rPr>
          <w:rFonts w:cs="Arial"/>
          <w:i/>
          <w:color w:val="1F497D" w:themeColor="text2"/>
          <w:lang w:val="en-GB"/>
        </w:rPr>
        <w:t>VTT Technical Research Centre of Finland (</w:t>
      </w:r>
      <w:r w:rsidRPr="00135552">
        <w:rPr>
          <w:rFonts w:cs="Arial"/>
          <w:b/>
          <w:i/>
          <w:color w:val="1F497D" w:themeColor="text2"/>
          <w:lang w:val="en-GB"/>
        </w:rPr>
        <w:t>Finland</w:t>
      </w:r>
      <w:r w:rsidRPr="00135552">
        <w:rPr>
          <w:rFonts w:cs="Arial"/>
          <w:i/>
          <w:color w:val="1F497D" w:themeColor="text2"/>
          <w:lang w:val="en-GB"/>
        </w:rPr>
        <w:t>)</w:t>
      </w:r>
      <w:r w:rsidR="00933560" w:rsidRPr="00135552">
        <w:rPr>
          <w:rFonts w:cs="Arial"/>
          <w:i/>
          <w:color w:val="1F497D" w:themeColor="text2"/>
          <w:lang w:val="en-GB"/>
        </w:rPr>
        <w:t xml:space="preserve"> - Coordinator</w:t>
      </w:r>
    </w:p>
    <w:p w14:paraId="1C3F2410"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Stockholm University (</w:t>
      </w:r>
      <w:r w:rsidRPr="00135552">
        <w:rPr>
          <w:rFonts w:cs="Arial"/>
          <w:b/>
          <w:i/>
          <w:color w:val="1F497D" w:themeColor="text2"/>
          <w:lang w:val="en-GB"/>
        </w:rPr>
        <w:t>Sweden</w:t>
      </w:r>
      <w:r w:rsidRPr="00135552">
        <w:rPr>
          <w:rFonts w:cs="Arial"/>
          <w:i/>
          <w:color w:val="1F497D" w:themeColor="text2"/>
          <w:lang w:val="en-GB"/>
        </w:rPr>
        <w:t>)</w:t>
      </w:r>
    </w:p>
    <w:p w14:paraId="3D573DD9"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Stavanger University (</w:t>
      </w:r>
      <w:r w:rsidRPr="00135552">
        <w:rPr>
          <w:rFonts w:cs="Arial"/>
          <w:b/>
          <w:i/>
          <w:color w:val="1F497D" w:themeColor="text2"/>
          <w:lang w:val="en-GB"/>
        </w:rPr>
        <w:t>Norway</w:t>
      </w:r>
      <w:r w:rsidRPr="00135552">
        <w:rPr>
          <w:rFonts w:cs="Arial"/>
          <w:i/>
          <w:color w:val="1F497D" w:themeColor="text2"/>
          <w:lang w:val="en-GB"/>
        </w:rPr>
        <w:t>)</w:t>
      </w:r>
    </w:p>
    <w:p w14:paraId="56EC84F9"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Institute for Transport Economics (</w:t>
      </w:r>
      <w:r w:rsidRPr="00135552">
        <w:rPr>
          <w:rFonts w:cs="Arial"/>
          <w:b/>
          <w:i/>
          <w:color w:val="1F497D" w:themeColor="text2"/>
          <w:lang w:val="en-GB"/>
        </w:rPr>
        <w:t>Norway</w:t>
      </w:r>
      <w:r w:rsidRPr="00135552">
        <w:rPr>
          <w:rFonts w:cs="Arial"/>
          <w:i/>
          <w:color w:val="1F497D" w:themeColor="text2"/>
          <w:lang w:val="en-GB"/>
        </w:rPr>
        <w:t>)</w:t>
      </w:r>
    </w:p>
    <w:p w14:paraId="4AB627D0"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University of Tartu (</w:t>
      </w:r>
      <w:r w:rsidRPr="00135552">
        <w:rPr>
          <w:rFonts w:cs="Arial"/>
          <w:b/>
          <w:i/>
          <w:color w:val="1F497D" w:themeColor="text2"/>
          <w:lang w:val="en-GB"/>
        </w:rPr>
        <w:t>Estonia</w:t>
      </w:r>
      <w:r w:rsidRPr="00135552">
        <w:rPr>
          <w:rFonts w:cs="Arial"/>
          <w:i/>
          <w:color w:val="1F497D" w:themeColor="text2"/>
          <w:lang w:val="en-GB"/>
        </w:rPr>
        <w:t>)</w:t>
      </w:r>
    </w:p>
    <w:p w14:paraId="49222ADB"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University of Trento (</w:t>
      </w:r>
      <w:r w:rsidRPr="00135552">
        <w:rPr>
          <w:rFonts w:cs="Arial"/>
          <w:b/>
          <w:i/>
          <w:color w:val="1F497D" w:themeColor="text2"/>
          <w:lang w:val="en-GB"/>
        </w:rPr>
        <w:t>Italy</w:t>
      </w:r>
      <w:r w:rsidRPr="00135552">
        <w:rPr>
          <w:rFonts w:cs="Arial"/>
          <w:i/>
          <w:color w:val="1F497D" w:themeColor="text2"/>
          <w:lang w:val="en-GB"/>
        </w:rPr>
        <w:t>)</w:t>
      </w:r>
    </w:p>
    <w:p w14:paraId="3ED2FAA9"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Policy University College (</w:t>
      </w:r>
      <w:r w:rsidRPr="00135552">
        <w:rPr>
          <w:rFonts w:cs="Arial"/>
          <w:b/>
          <w:i/>
          <w:color w:val="1F497D" w:themeColor="text2"/>
          <w:lang w:val="en-GB"/>
        </w:rPr>
        <w:t>Finland</w:t>
      </w:r>
      <w:r w:rsidRPr="00135552">
        <w:rPr>
          <w:rFonts w:cs="Arial"/>
          <w:i/>
          <w:color w:val="1F497D" w:themeColor="text2"/>
          <w:lang w:val="en-GB"/>
        </w:rPr>
        <w:t>)</w:t>
      </w:r>
    </w:p>
    <w:p w14:paraId="3EE6FCD6"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Estonian Rescue Board (</w:t>
      </w:r>
      <w:r w:rsidRPr="00135552">
        <w:rPr>
          <w:rFonts w:cs="Arial"/>
          <w:b/>
          <w:i/>
          <w:color w:val="1F497D" w:themeColor="text2"/>
          <w:lang w:val="en-GB"/>
        </w:rPr>
        <w:t>Estonia</w:t>
      </w:r>
      <w:r w:rsidRPr="00135552">
        <w:rPr>
          <w:rFonts w:cs="Arial"/>
          <w:i/>
          <w:color w:val="1F497D" w:themeColor="text2"/>
          <w:lang w:val="en-GB"/>
        </w:rPr>
        <w:t>)</w:t>
      </w:r>
    </w:p>
    <w:p w14:paraId="3E7E769C"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Stockholm Environment Institute (</w:t>
      </w:r>
      <w:r w:rsidRPr="00135552">
        <w:rPr>
          <w:rFonts w:cs="Arial"/>
          <w:b/>
          <w:i/>
          <w:color w:val="1F497D" w:themeColor="text2"/>
          <w:lang w:val="en-GB"/>
        </w:rPr>
        <w:t>Sweden</w:t>
      </w:r>
      <w:r w:rsidRPr="00135552">
        <w:rPr>
          <w:rFonts w:cs="Arial"/>
          <w:i/>
          <w:color w:val="1F497D" w:themeColor="text2"/>
          <w:lang w:val="en-GB"/>
        </w:rPr>
        <w:t>)</w:t>
      </w:r>
    </w:p>
    <w:p w14:paraId="1499027C" w14:textId="77777777" w:rsidR="00C36EC7" w:rsidRPr="00135552" w:rsidRDefault="00C36EC7" w:rsidP="00C36EC7">
      <w:pPr>
        <w:spacing w:line="276" w:lineRule="auto"/>
        <w:jc w:val="both"/>
        <w:rPr>
          <w:rFonts w:cs="Arial"/>
          <w:i/>
          <w:color w:val="1F497D" w:themeColor="text2"/>
          <w:lang w:val="en-GB"/>
        </w:rPr>
      </w:pPr>
      <w:proofErr w:type="spellStart"/>
      <w:r w:rsidRPr="00135552">
        <w:rPr>
          <w:rFonts w:cs="Arial"/>
          <w:i/>
          <w:color w:val="1F497D" w:themeColor="text2"/>
          <w:lang w:val="en-GB"/>
        </w:rPr>
        <w:t>Positium</w:t>
      </w:r>
      <w:proofErr w:type="spellEnd"/>
      <w:r w:rsidRPr="00135552">
        <w:rPr>
          <w:rFonts w:cs="Arial"/>
          <w:i/>
          <w:color w:val="1F497D" w:themeColor="text2"/>
          <w:lang w:val="en-GB"/>
        </w:rPr>
        <w:t xml:space="preserve"> Ltd. (</w:t>
      </w:r>
      <w:r w:rsidRPr="00135552">
        <w:rPr>
          <w:rFonts w:cs="Arial"/>
          <w:b/>
          <w:i/>
          <w:color w:val="1F497D" w:themeColor="text2"/>
          <w:lang w:val="en-GB"/>
        </w:rPr>
        <w:t>Estonia</w:t>
      </w:r>
      <w:r w:rsidRPr="00135552">
        <w:rPr>
          <w:rFonts w:cs="Arial"/>
          <w:i/>
          <w:color w:val="1F497D" w:themeColor="text2"/>
          <w:lang w:val="en-GB"/>
        </w:rPr>
        <w:t>)</w:t>
      </w:r>
    </w:p>
    <w:p w14:paraId="4D011148" w14:textId="77777777" w:rsidR="00C36EC7" w:rsidRPr="00135552" w:rsidRDefault="00C36EC7" w:rsidP="00C36EC7">
      <w:pPr>
        <w:spacing w:line="276" w:lineRule="auto"/>
        <w:jc w:val="both"/>
        <w:rPr>
          <w:rFonts w:cs="Arial"/>
          <w:i/>
          <w:color w:val="1F497D" w:themeColor="text2"/>
          <w:lang w:val="en-GB"/>
        </w:rPr>
      </w:pPr>
      <w:proofErr w:type="spellStart"/>
      <w:r w:rsidRPr="00135552">
        <w:rPr>
          <w:rFonts w:cs="Arial"/>
          <w:i/>
          <w:color w:val="1F497D" w:themeColor="text2"/>
          <w:lang w:val="en-GB"/>
        </w:rPr>
        <w:t>Geonardo</w:t>
      </w:r>
      <w:proofErr w:type="spellEnd"/>
      <w:r w:rsidRPr="00135552">
        <w:rPr>
          <w:rFonts w:cs="Arial"/>
          <w:i/>
          <w:color w:val="1F497D" w:themeColor="text2"/>
          <w:lang w:val="en-GB"/>
        </w:rPr>
        <w:t xml:space="preserve"> Environmental Technologies Ltd. (</w:t>
      </w:r>
      <w:r w:rsidRPr="00135552">
        <w:rPr>
          <w:rFonts w:cs="Arial"/>
          <w:b/>
          <w:i/>
          <w:color w:val="1F497D" w:themeColor="text2"/>
          <w:lang w:val="en-GB"/>
        </w:rPr>
        <w:t>Hungary</w:t>
      </w:r>
      <w:r w:rsidRPr="00135552">
        <w:rPr>
          <w:rFonts w:cs="Arial"/>
          <w:i/>
          <w:color w:val="1F497D" w:themeColor="text2"/>
          <w:lang w:val="en-GB"/>
        </w:rPr>
        <w:t>)</w:t>
      </w:r>
    </w:p>
    <w:p w14:paraId="3D00E6E0"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The Salvation Army (</w:t>
      </w:r>
      <w:r w:rsidRPr="00135552">
        <w:rPr>
          <w:rFonts w:cs="Arial"/>
          <w:b/>
          <w:i/>
          <w:color w:val="1F497D" w:themeColor="text2"/>
          <w:lang w:val="en-GB"/>
        </w:rPr>
        <w:t>Belgium</w:t>
      </w:r>
      <w:r w:rsidRPr="00135552">
        <w:rPr>
          <w:rFonts w:cs="Arial"/>
          <w:i/>
          <w:color w:val="1F497D" w:themeColor="text2"/>
          <w:lang w:val="en-GB"/>
        </w:rPr>
        <w:t>)</w:t>
      </w:r>
    </w:p>
    <w:p w14:paraId="66A5F28B"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University of Tübingen (</w:t>
      </w:r>
      <w:r w:rsidRPr="00135552">
        <w:rPr>
          <w:rFonts w:cs="Arial"/>
          <w:b/>
          <w:i/>
          <w:color w:val="1F497D" w:themeColor="text2"/>
          <w:lang w:val="en-GB"/>
        </w:rPr>
        <w:t>Germany</w:t>
      </w:r>
      <w:r w:rsidRPr="00135552">
        <w:rPr>
          <w:rFonts w:cs="Arial"/>
          <w:i/>
          <w:color w:val="1F497D" w:themeColor="text2"/>
          <w:lang w:val="en-GB"/>
        </w:rPr>
        <w:t>)</w:t>
      </w:r>
    </w:p>
    <w:p w14:paraId="0756B02B"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German Red Cross (</w:t>
      </w:r>
      <w:r w:rsidRPr="00135552">
        <w:rPr>
          <w:rFonts w:cs="Arial"/>
          <w:b/>
          <w:i/>
          <w:color w:val="1F497D" w:themeColor="text2"/>
          <w:lang w:val="en-GB"/>
        </w:rPr>
        <w:t>Germany</w:t>
      </w:r>
      <w:r w:rsidRPr="00135552">
        <w:rPr>
          <w:rFonts w:cs="Arial"/>
          <w:i/>
          <w:color w:val="1F497D" w:themeColor="text2"/>
          <w:lang w:val="en-GB"/>
        </w:rPr>
        <w:t>)</w:t>
      </w:r>
    </w:p>
    <w:p w14:paraId="23B103CA"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Autonomous Province of Trento (</w:t>
      </w:r>
      <w:r w:rsidRPr="00135552">
        <w:rPr>
          <w:rFonts w:cs="Arial"/>
          <w:b/>
          <w:i/>
          <w:color w:val="1F497D" w:themeColor="text2"/>
          <w:lang w:val="en-GB"/>
        </w:rPr>
        <w:t>Italy</w:t>
      </w:r>
      <w:r w:rsidRPr="00135552">
        <w:rPr>
          <w:rFonts w:cs="Arial"/>
          <w:i/>
          <w:color w:val="1F497D" w:themeColor="text2"/>
          <w:lang w:val="en-GB"/>
        </w:rPr>
        <w:t>)</w:t>
      </w:r>
    </w:p>
    <w:p w14:paraId="58EB2FA0" w14:textId="77777777" w:rsidR="00C36EC7" w:rsidRPr="00135552" w:rsidRDefault="00C36EC7" w:rsidP="00C36EC7">
      <w:pPr>
        <w:spacing w:line="276" w:lineRule="auto"/>
        <w:jc w:val="both"/>
        <w:rPr>
          <w:rFonts w:cs="Arial"/>
          <w:i/>
          <w:color w:val="1F497D" w:themeColor="text2"/>
          <w:lang w:val="en-GB"/>
        </w:rPr>
      </w:pPr>
      <w:r w:rsidRPr="00135552">
        <w:rPr>
          <w:rFonts w:cs="Arial"/>
          <w:i/>
          <w:color w:val="1F497D" w:themeColor="text2"/>
          <w:lang w:val="en-GB"/>
        </w:rPr>
        <w:t>University of Indonesia (</w:t>
      </w:r>
      <w:r w:rsidRPr="00135552">
        <w:rPr>
          <w:rFonts w:cs="Arial"/>
          <w:b/>
          <w:i/>
          <w:color w:val="1F497D" w:themeColor="text2"/>
          <w:lang w:val="en-GB"/>
        </w:rPr>
        <w:t>Indonesia</w:t>
      </w:r>
      <w:r w:rsidRPr="00135552">
        <w:rPr>
          <w:rFonts w:cs="Arial"/>
          <w:i/>
          <w:color w:val="1F497D" w:themeColor="text2"/>
          <w:lang w:val="en-GB"/>
        </w:rPr>
        <w:t>)</w:t>
      </w:r>
    </w:p>
    <w:p w14:paraId="08895518" w14:textId="06E5FFF5" w:rsidR="006D3360" w:rsidRDefault="00C36EC7" w:rsidP="00C36EC7">
      <w:pPr>
        <w:spacing w:after="100" w:afterAutospacing="1"/>
        <w:jc w:val="both"/>
        <w:rPr>
          <w:rFonts w:cs="Arial"/>
          <w:i/>
          <w:color w:val="1F497D" w:themeColor="text2"/>
          <w:lang w:val="en-GB"/>
        </w:rPr>
      </w:pPr>
      <w:r w:rsidRPr="00135552">
        <w:rPr>
          <w:rFonts w:cs="Arial"/>
          <w:i/>
          <w:color w:val="1F497D" w:themeColor="text2"/>
          <w:lang w:val="en-GB"/>
        </w:rPr>
        <w:t xml:space="preserve">George Mason </w:t>
      </w:r>
      <w:r w:rsidR="007C03E3">
        <w:rPr>
          <w:rFonts w:cs="Arial"/>
          <w:i/>
          <w:color w:val="1F497D" w:themeColor="text2"/>
          <w:lang w:val="en-GB"/>
        </w:rPr>
        <w:t>Research Foundation</w:t>
      </w:r>
      <w:r w:rsidRPr="00135552">
        <w:rPr>
          <w:rFonts w:cs="Arial"/>
          <w:i/>
          <w:color w:val="1F497D" w:themeColor="text2"/>
          <w:lang w:val="en-GB"/>
        </w:rPr>
        <w:t xml:space="preserve"> (</w:t>
      </w:r>
      <w:r w:rsidRPr="00135552">
        <w:rPr>
          <w:rFonts w:cs="Arial"/>
          <w:b/>
          <w:i/>
          <w:color w:val="1F497D" w:themeColor="text2"/>
          <w:lang w:val="en-GB"/>
        </w:rPr>
        <w:t>United States</w:t>
      </w:r>
      <w:r w:rsidRPr="00135552">
        <w:rPr>
          <w:rFonts w:cs="Arial"/>
          <w:i/>
          <w:color w:val="1F497D" w:themeColor="text2"/>
          <w:lang w:val="en-GB"/>
        </w:rPr>
        <w:t>)</w:t>
      </w:r>
    </w:p>
    <w:p w14:paraId="40990803" w14:textId="0239C17A" w:rsidR="00614DD5" w:rsidRPr="00135552" w:rsidRDefault="00614DD5" w:rsidP="00C36EC7">
      <w:pPr>
        <w:spacing w:after="100" w:afterAutospacing="1"/>
        <w:jc w:val="both"/>
        <w:rPr>
          <w:rFonts w:cs="Arial"/>
          <w:i/>
          <w:color w:val="1F497D" w:themeColor="text2"/>
          <w:lang w:val="en-GB"/>
        </w:rPr>
      </w:pPr>
      <w:r>
        <w:rPr>
          <w:rFonts w:cs="Arial"/>
          <w:i/>
          <w:color w:val="1F497D" w:themeColor="text2"/>
          <w:lang w:val="en-GB"/>
        </w:rPr>
        <w:t>Affiliate partners from Japan, Australia and Kyrgyzstan.</w:t>
      </w:r>
    </w:p>
    <w:p w14:paraId="2308F4F0" w14:textId="77777777" w:rsidR="00C36EC7" w:rsidRPr="00135552" w:rsidRDefault="00C36EC7" w:rsidP="00C36EC7">
      <w:pPr>
        <w:spacing w:after="160" w:line="259" w:lineRule="auto"/>
        <w:jc w:val="center"/>
        <w:rPr>
          <w:rFonts w:cs="Arial"/>
          <w:color w:val="1F497D" w:themeColor="text2"/>
          <w:lang w:val="en-GB"/>
        </w:rPr>
      </w:pPr>
      <w:r w:rsidRPr="00135552">
        <w:rPr>
          <w:rFonts w:cs="Arial"/>
          <w:color w:val="1F497D" w:themeColor="text2"/>
          <w:lang w:val="en-GB"/>
        </w:rPr>
        <w:t>………………..</w:t>
      </w:r>
    </w:p>
    <w:p w14:paraId="63FCB544" w14:textId="25D38560" w:rsidR="008E3361" w:rsidRPr="00135552" w:rsidRDefault="00F073FE" w:rsidP="008E3361">
      <w:pPr>
        <w:spacing w:after="160" w:line="259" w:lineRule="auto"/>
        <w:jc w:val="both"/>
        <w:rPr>
          <w:rFonts w:cs="Arial"/>
          <w:color w:val="1F497D" w:themeColor="text2"/>
          <w:lang w:val="en-GB"/>
        </w:rPr>
      </w:pPr>
      <w:r w:rsidRPr="00135552">
        <w:rPr>
          <w:rFonts w:cs="Arial"/>
          <w:color w:val="1F497D" w:themeColor="text2"/>
          <w:lang w:val="en-GB"/>
        </w:rPr>
        <w:lastRenderedPageBreak/>
        <w:t xml:space="preserve">If you wish to learn more about </w:t>
      </w:r>
      <w:proofErr w:type="spellStart"/>
      <w:r w:rsidRPr="00135552">
        <w:rPr>
          <w:rFonts w:cs="Arial"/>
          <w:color w:val="1F497D" w:themeColor="text2"/>
          <w:lang w:val="en-GB"/>
        </w:rPr>
        <w:t>BuildERS</w:t>
      </w:r>
      <w:proofErr w:type="spellEnd"/>
      <w:r w:rsidRPr="00135552">
        <w:rPr>
          <w:rFonts w:cs="Arial"/>
          <w:color w:val="1F497D" w:themeColor="text2"/>
          <w:lang w:val="en-GB"/>
        </w:rPr>
        <w:t>, y</w:t>
      </w:r>
      <w:r w:rsidR="008E3361" w:rsidRPr="00135552">
        <w:rPr>
          <w:rFonts w:cs="Arial"/>
          <w:color w:val="1F497D" w:themeColor="text2"/>
          <w:lang w:val="en-GB"/>
        </w:rPr>
        <w:t xml:space="preserve">ou can follow the progress of </w:t>
      </w:r>
      <w:proofErr w:type="spellStart"/>
      <w:r w:rsidR="00843874" w:rsidRPr="00135552">
        <w:rPr>
          <w:rFonts w:cs="Arial"/>
          <w:color w:val="1F497D" w:themeColor="text2"/>
          <w:lang w:val="en-GB"/>
        </w:rPr>
        <w:t>BuildERS</w:t>
      </w:r>
      <w:proofErr w:type="spellEnd"/>
      <w:r w:rsidR="008E3361" w:rsidRPr="00135552">
        <w:rPr>
          <w:rFonts w:cs="Arial"/>
          <w:color w:val="1F497D" w:themeColor="text2"/>
          <w:lang w:val="en-GB"/>
        </w:rPr>
        <w:t xml:space="preserve"> on Twitter @</w:t>
      </w:r>
      <w:proofErr w:type="spellStart"/>
      <w:r w:rsidR="008E3C9A" w:rsidRPr="00135552">
        <w:rPr>
          <w:rFonts w:cs="Arial"/>
          <w:i/>
          <w:color w:val="1F497D" w:themeColor="text2"/>
          <w:lang w:val="en-GB"/>
        </w:rPr>
        <w:t>BuildERS_EU</w:t>
      </w:r>
      <w:proofErr w:type="spellEnd"/>
      <w:r w:rsidR="008E3361" w:rsidRPr="00135552">
        <w:rPr>
          <w:rFonts w:cs="Arial"/>
          <w:i/>
          <w:color w:val="1F497D" w:themeColor="text2"/>
          <w:lang w:val="en-GB"/>
        </w:rPr>
        <w:t xml:space="preserve">. </w:t>
      </w:r>
      <w:r w:rsidR="008E3361" w:rsidRPr="00135552">
        <w:rPr>
          <w:rFonts w:cs="Arial"/>
          <w:color w:val="1F497D" w:themeColor="text2"/>
          <w:lang w:val="en-GB"/>
        </w:rPr>
        <w:t>The project website</w:t>
      </w:r>
      <w:r w:rsidR="00623CE4">
        <w:rPr>
          <w:rFonts w:cs="Arial"/>
          <w:color w:val="1F497D" w:themeColor="text2"/>
          <w:lang w:val="en-GB"/>
        </w:rPr>
        <w:t xml:space="preserve"> </w:t>
      </w:r>
      <w:hyperlink r:id="rId9" w:history="1">
        <w:r w:rsidR="00623CE4" w:rsidRPr="00623CE4">
          <w:rPr>
            <w:rStyle w:val="Hyperlink"/>
            <w:rFonts w:cs="Arial"/>
            <w:i/>
            <w:color w:val="1F497D" w:themeColor="text2"/>
            <w:lang w:val="en-GB" w:eastAsia="hu-HU"/>
          </w:rPr>
          <w:t>www.buildersproject.eu</w:t>
        </w:r>
      </w:hyperlink>
      <w:r w:rsidR="00623CE4">
        <w:rPr>
          <w:rFonts w:cs="Arial"/>
          <w:color w:val="1F497D" w:themeColor="text2"/>
          <w:lang w:val="en-GB"/>
        </w:rPr>
        <w:t xml:space="preserve"> </w:t>
      </w:r>
      <w:r w:rsidR="008E3361" w:rsidRPr="00135552">
        <w:rPr>
          <w:rFonts w:cs="Arial"/>
          <w:color w:val="1F497D" w:themeColor="text2"/>
          <w:lang w:val="en-GB"/>
        </w:rPr>
        <w:t xml:space="preserve">will </w:t>
      </w:r>
      <w:r w:rsidR="000F45C8" w:rsidRPr="00135552">
        <w:rPr>
          <w:rFonts w:cs="Arial"/>
          <w:color w:val="1F497D" w:themeColor="text2"/>
          <w:lang w:val="en-GB"/>
        </w:rPr>
        <w:t xml:space="preserve">also </w:t>
      </w:r>
      <w:r w:rsidR="008E3361" w:rsidRPr="00135552">
        <w:rPr>
          <w:rFonts w:cs="Arial"/>
          <w:color w:val="1F497D" w:themeColor="text2"/>
          <w:lang w:val="en-GB"/>
        </w:rPr>
        <w:t xml:space="preserve">be live </w:t>
      </w:r>
      <w:r w:rsidR="000F45C8" w:rsidRPr="00135552">
        <w:rPr>
          <w:rFonts w:cs="Arial"/>
          <w:color w:val="1F497D" w:themeColor="text2"/>
          <w:lang w:val="en-GB"/>
        </w:rPr>
        <w:t>from</w:t>
      </w:r>
      <w:r w:rsidR="007D2057" w:rsidRPr="00135552">
        <w:rPr>
          <w:rFonts w:cs="Arial"/>
          <w:color w:val="1F497D" w:themeColor="text2"/>
          <w:lang w:val="en-GB"/>
        </w:rPr>
        <w:t xml:space="preserve"> </w:t>
      </w:r>
      <w:r w:rsidR="00BB407A" w:rsidRPr="00135552">
        <w:rPr>
          <w:rFonts w:cs="Arial"/>
          <w:color w:val="1F497D" w:themeColor="text2"/>
          <w:lang w:val="en-GB"/>
        </w:rPr>
        <w:t>mid</w:t>
      </w:r>
      <w:r w:rsidR="000F45C8" w:rsidRPr="00135552">
        <w:rPr>
          <w:rFonts w:cs="Arial"/>
          <w:color w:val="1F497D" w:themeColor="text2"/>
          <w:lang w:val="en-GB"/>
        </w:rPr>
        <w:t>-</w:t>
      </w:r>
      <w:r w:rsidR="008E3361" w:rsidRPr="00135552">
        <w:rPr>
          <w:rFonts w:cs="Arial"/>
          <w:color w:val="1F497D" w:themeColor="text2"/>
          <w:lang w:val="en-GB"/>
        </w:rPr>
        <w:t xml:space="preserve">2019. </w:t>
      </w:r>
    </w:p>
    <w:p w14:paraId="70C2E1B8" w14:textId="77777777" w:rsidR="008E3361" w:rsidRPr="00135552" w:rsidRDefault="008E3361" w:rsidP="008E3361">
      <w:pPr>
        <w:spacing w:after="160" w:line="259" w:lineRule="auto"/>
        <w:jc w:val="center"/>
        <w:rPr>
          <w:rFonts w:cs="Arial"/>
          <w:color w:val="1F497D" w:themeColor="text2"/>
          <w:lang w:val="en-GB"/>
        </w:rPr>
      </w:pPr>
      <w:r w:rsidRPr="00135552">
        <w:rPr>
          <w:rFonts w:cs="Arial"/>
          <w:color w:val="1F497D" w:themeColor="text2"/>
          <w:lang w:val="en-GB"/>
        </w:rPr>
        <w:t>………………..</w:t>
      </w:r>
    </w:p>
    <w:p w14:paraId="442B6BCC" w14:textId="77777777" w:rsidR="008E3361" w:rsidRPr="00135552" w:rsidRDefault="008E3361" w:rsidP="008E3361">
      <w:pPr>
        <w:spacing w:after="160" w:line="259" w:lineRule="auto"/>
        <w:jc w:val="both"/>
        <w:rPr>
          <w:rFonts w:eastAsia="Calibri" w:cs="Arial"/>
          <w:b/>
          <w:color w:val="1F497D" w:themeColor="text2"/>
          <w:lang w:val="en-GB" w:eastAsia="en-US"/>
        </w:rPr>
      </w:pPr>
      <w:r w:rsidRPr="00135552">
        <w:rPr>
          <w:rFonts w:eastAsia="Calibri" w:cs="Arial"/>
          <w:b/>
          <w:color w:val="1F497D" w:themeColor="text2"/>
          <w:lang w:val="en-GB" w:eastAsia="en-US"/>
        </w:rPr>
        <w:t xml:space="preserve">Contact: </w:t>
      </w:r>
    </w:p>
    <w:p w14:paraId="4B7616E5" w14:textId="5FE101F6" w:rsidR="00D60427" w:rsidRPr="00135552" w:rsidRDefault="00984CB3" w:rsidP="009151BD">
      <w:pPr>
        <w:spacing w:before="100" w:beforeAutospacing="1" w:after="100" w:afterAutospacing="1"/>
        <w:jc w:val="both"/>
        <w:rPr>
          <w:rFonts w:eastAsia="Calibri" w:cs="Arial"/>
          <w:color w:val="1F497D" w:themeColor="text2"/>
          <w:lang w:val="en-GB" w:eastAsia="en-US"/>
        </w:rPr>
      </w:pPr>
      <w:r w:rsidRPr="00135552">
        <w:rPr>
          <w:rFonts w:eastAsia="Calibri" w:cs="Arial"/>
          <w:color w:val="1F497D" w:themeColor="text2"/>
          <w:lang w:val="en-GB" w:eastAsia="en-US"/>
        </w:rPr>
        <w:t xml:space="preserve">Researchers and communities interested </w:t>
      </w:r>
      <w:r w:rsidR="0077639C" w:rsidRPr="00135552">
        <w:rPr>
          <w:rFonts w:eastAsia="Calibri" w:cs="Arial"/>
          <w:color w:val="1F497D" w:themeColor="text2"/>
          <w:lang w:val="en-GB" w:eastAsia="en-US"/>
        </w:rPr>
        <w:t>to participate</w:t>
      </w:r>
      <w:r w:rsidRPr="00135552">
        <w:rPr>
          <w:rFonts w:eastAsia="Calibri" w:cs="Arial"/>
          <w:color w:val="1F497D" w:themeColor="text2"/>
          <w:lang w:val="en-GB" w:eastAsia="en-US"/>
        </w:rPr>
        <w:t xml:space="preserve"> </w:t>
      </w:r>
      <w:r w:rsidR="009151BD" w:rsidRPr="00135552">
        <w:rPr>
          <w:rFonts w:eastAsia="Calibri" w:cs="Arial"/>
          <w:color w:val="1F497D" w:themeColor="text2"/>
          <w:lang w:val="en-GB" w:eastAsia="en-US"/>
        </w:rPr>
        <w:t xml:space="preserve">in </w:t>
      </w:r>
      <w:proofErr w:type="spellStart"/>
      <w:r w:rsidRPr="00135552">
        <w:rPr>
          <w:rFonts w:eastAsia="Calibri" w:cs="Arial"/>
          <w:color w:val="1F497D" w:themeColor="text2"/>
          <w:lang w:val="en-GB" w:eastAsia="en-US"/>
        </w:rPr>
        <w:t>BuildERS</w:t>
      </w:r>
      <w:proofErr w:type="spellEnd"/>
      <w:r w:rsidRPr="00135552">
        <w:rPr>
          <w:rFonts w:eastAsia="Calibri" w:cs="Arial"/>
          <w:color w:val="1F497D" w:themeColor="text2"/>
          <w:lang w:val="en-GB" w:eastAsia="en-US"/>
        </w:rPr>
        <w:t xml:space="preserve"> are invited to </w:t>
      </w:r>
      <w:r w:rsidR="0077639C" w:rsidRPr="00135552">
        <w:rPr>
          <w:rFonts w:eastAsia="Calibri" w:cs="Arial"/>
          <w:color w:val="1F497D" w:themeColor="text2"/>
          <w:lang w:val="en-GB" w:eastAsia="en-US"/>
        </w:rPr>
        <w:t xml:space="preserve">get in touch with the </w:t>
      </w:r>
      <w:r w:rsidRPr="00135552">
        <w:rPr>
          <w:rFonts w:eastAsia="Calibri" w:cs="Arial"/>
          <w:color w:val="1F497D" w:themeColor="text2"/>
          <w:lang w:val="en-GB" w:eastAsia="en-US"/>
        </w:rPr>
        <w:t>contact points</w:t>
      </w:r>
      <w:r w:rsidR="009151BD" w:rsidRPr="00135552">
        <w:rPr>
          <w:rFonts w:eastAsia="Calibri" w:cs="Arial"/>
          <w:color w:val="1F497D" w:themeColor="text2"/>
          <w:lang w:val="en-GB" w:eastAsia="en-US"/>
        </w:rPr>
        <w:t xml:space="preserve"> mentioned</w:t>
      </w:r>
      <w:r w:rsidRPr="00135552">
        <w:rPr>
          <w:rFonts w:eastAsia="Calibri" w:cs="Arial"/>
          <w:color w:val="1F497D" w:themeColor="text2"/>
          <w:lang w:val="en-GB" w:eastAsia="en-US"/>
        </w:rPr>
        <w:t xml:space="preserve"> below. </w:t>
      </w:r>
    </w:p>
    <w:p w14:paraId="67268B06" w14:textId="73D1EEA8" w:rsidR="00EE1598" w:rsidRPr="00135552" w:rsidRDefault="00EE1598" w:rsidP="00EE1598">
      <w:pPr>
        <w:pStyle w:val="ListParagraph"/>
        <w:numPr>
          <w:ilvl w:val="0"/>
          <w:numId w:val="22"/>
        </w:numPr>
        <w:spacing w:before="100" w:beforeAutospacing="1" w:after="100" w:afterAutospacing="1"/>
        <w:rPr>
          <w:rFonts w:cs="Arial"/>
          <w:color w:val="1F497D" w:themeColor="text2"/>
          <w:lang w:val="en-GB" w:eastAsia="hu-HU"/>
        </w:rPr>
      </w:pPr>
      <w:r w:rsidRPr="00135552">
        <w:rPr>
          <w:rFonts w:cs="Arial"/>
          <w:color w:val="1F497D" w:themeColor="text2"/>
          <w:lang w:val="en-GB" w:eastAsia="hu-HU"/>
        </w:rPr>
        <w:t>Project Coordinator</w:t>
      </w:r>
      <w:r w:rsidR="00623CE4">
        <w:rPr>
          <w:rFonts w:cs="Arial"/>
          <w:color w:val="1F497D" w:themeColor="text2"/>
          <w:lang w:val="en-GB" w:eastAsia="hu-HU"/>
        </w:rPr>
        <w:t>:</w:t>
      </w:r>
      <w:r w:rsidRPr="00135552">
        <w:rPr>
          <w:rFonts w:cs="Arial"/>
          <w:color w:val="1F497D" w:themeColor="text2"/>
          <w:lang w:val="en-GB" w:eastAsia="hu-HU"/>
        </w:rPr>
        <w:t xml:space="preserve"> </w:t>
      </w:r>
      <w:proofErr w:type="spellStart"/>
      <w:r w:rsidR="00984CB3" w:rsidRPr="00135552">
        <w:rPr>
          <w:rFonts w:cs="Arial"/>
          <w:color w:val="1F497D" w:themeColor="text2"/>
          <w:lang w:val="en-GB" w:eastAsia="hu-HU"/>
        </w:rPr>
        <w:t>Dr.</w:t>
      </w:r>
      <w:proofErr w:type="spellEnd"/>
      <w:r w:rsidR="00C35778">
        <w:rPr>
          <w:rFonts w:cs="Arial"/>
          <w:color w:val="1F497D" w:themeColor="text2"/>
          <w:lang w:val="en-GB" w:eastAsia="hu-HU"/>
        </w:rPr>
        <w:t xml:space="preserve"> Anna</w:t>
      </w:r>
      <w:r w:rsidR="00C35778">
        <w:rPr>
          <w:rFonts w:cs="Arial"/>
          <w:color w:val="1F497D" w:themeColor="text2"/>
          <w:lang w:val="hu-HU" w:eastAsia="hu-HU"/>
        </w:rPr>
        <w:t>-Mari Heikkila</w:t>
      </w:r>
      <w:r w:rsidRPr="00135552">
        <w:rPr>
          <w:rFonts w:cs="Arial"/>
          <w:color w:val="1F497D" w:themeColor="text2"/>
          <w:lang w:val="en-GB" w:eastAsia="hu-HU"/>
        </w:rPr>
        <w:t xml:space="preserve">, </w:t>
      </w:r>
      <w:hyperlink r:id="rId10" w:history="1">
        <w:r w:rsidR="00C35778" w:rsidRPr="00BB6253">
          <w:rPr>
            <w:rStyle w:val="Hyperlink"/>
            <w:rFonts w:cs="Arial"/>
            <w:lang w:val="en-GB" w:eastAsia="hu-HU"/>
          </w:rPr>
          <w:t>Builders@coordinator.vtt.fi</w:t>
        </w:r>
      </w:hyperlink>
      <w:r w:rsidR="00C35778">
        <w:rPr>
          <w:rFonts w:cs="Arial"/>
          <w:color w:val="1F497D" w:themeColor="text2"/>
          <w:lang w:val="en-GB" w:eastAsia="hu-HU"/>
        </w:rPr>
        <w:t xml:space="preserve"> </w:t>
      </w:r>
    </w:p>
    <w:p w14:paraId="622B1992" w14:textId="55C5D918" w:rsidR="00EE1598" w:rsidRPr="00135552" w:rsidRDefault="00EE1598" w:rsidP="00EE1598">
      <w:pPr>
        <w:pStyle w:val="ListParagraph"/>
        <w:numPr>
          <w:ilvl w:val="0"/>
          <w:numId w:val="22"/>
        </w:numPr>
        <w:spacing w:before="100" w:beforeAutospacing="1" w:after="100" w:afterAutospacing="1"/>
        <w:rPr>
          <w:rFonts w:cs="Arial"/>
          <w:color w:val="1F497D" w:themeColor="text2"/>
          <w:lang w:val="en-GB" w:eastAsia="hu-HU"/>
        </w:rPr>
      </w:pPr>
      <w:r w:rsidRPr="00135552">
        <w:rPr>
          <w:rFonts w:cs="Arial"/>
          <w:color w:val="1F497D" w:themeColor="text2"/>
          <w:lang w:val="en-GB" w:eastAsia="hu-HU"/>
        </w:rPr>
        <w:t>Project Manager</w:t>
      </w:r>
      <w:r w:rsidR="00623CE4">
        <w:rPr>
          <w:rFonts w:cs="Arial"/>
          <w:color w:val="1F497D" w:themeColor="text2"/>
          <w:lang w:val="en-GB" w:eastAsia="hu-HU"/>
        </w:rPr>
        <w:t>:</w:t>
      </w:r>
      <w:r w:rsidRPr="00135552">
        <w:rPr>
          <w:rFonts w:cs="Arial"/>
          <w:color w:val="1F497D" w:themeColor="text2"/>
          <w:lang w:val="en-GB" w:eastAsia="hu-HU"/>
        </w:rPr>
        <w:t xml:space="preserve"> </w:t>
      </w:r>
      <w:proofErr w:type="spellStart"/>
      <w:r w:rsidR="00984CB3" w:rsidRPr="00135552">
        <w:rPr>
          <w:rFonts w:cs="Arial"/>
          <w:color w:val="1F497D" w:themeColor="text2"/>
          <w:lang w:val="en-GB" w:eastAsia="hu-HU"/>
        </w:rPr>
        <w:t>Dr.</w:t>
      </w:r>
      <w:proofErr w:type="spellEnd"/>
      <w:r w:rsidR="00984CB3" w:rsidRPr="00135552">
        <w:rPr>
          <w:rFonts w:cs="Arial"/>
          <w:color w:val="1F497D" w:themeColor="text2"/>
          <w:lang w:val="en-GB" w:eastAsia="hu-HU"/>
        </w:rPr>
        <w:t xml:space="preserve"> Riitta Molarius, </w:t>
      </w:r>
      <w:hyperlink r:id="rId11" w:history="1">
        <w:r w:rsidR="00984CB3" w:rsidRPr="00135552">
          <w:rPr>
            <w:rFonts w:cs="Arial"/>
            <w:color w:val="1F497D" w:themeColor="text2"/>
            <w:u w:val="single"/>
            <w:lang w:val="en-GB" w:eastAsia="hu-HU"/>
          </w:rPr>
          <w:t>riitta.molarius@vtt.fi</w:t>
        </w:r>
      </w:hyperlink>
    </w:p>
    <w:p w14:paraId="4B6DD9A2" w14:textId="1D213A98" w:rsidR="00984CB3" w:rsidRPr="00135552" w:rsidRDefault="00EE1598" w:rsidP="00D60427">
      <w:pPr>
        <w:pStyle w:val="ListParagraph"/>
        <w:numPr>
          <w:ilvl w:val="0"/>
          <w:numId w:val="22"/>
        </w:numPr>
        <w:spacing w:before="100" w:beforeAutospacing="1" w:after="100" w:afterAutospacing="1"/>
        <w:rPr>
          <w:rFonts w:cs="Arial"/>
          <w:color w:val="1F497D" w:themeColor="text2"/>
          <w:lang w:val="en-GB" w:eastAsia="hu-HU"/>
        </w:rPr>
      </w:pPr>
      <w:r w:rsidRPr="00135552">
        <w:rPr>
          <w:rFonts w:cs="Arial"/>
          <w:color w:val="1F497D" w:themeColor="text2"/>
          <w:lang w:val="en-GB" w:eastAsia="hu-HU"/>
        </w:rPr>
        <w:t>Dissemination Manager</w:t>
      </w:r>
      <w:r w:rsidR="00623CE4">
        <w:rPr>
          <w:rFonts w:cs="Arial"/>
          <w:color w:val="1F497D" w:themeColor="text2"/>
          <w:lang w:val="en-GB" w:eastAsia="hu-HU"/>
        </w:rPr>
        <w:t>:</w:t>
      </w:r>
      <w:r w:rsidRPr="00135552">
        <w:rPr>
          <w:rFonts w:cs="Arial"/>
          <w:color w:val="1F497D" w:themeColor="text2"/>
          <w:lang w:val="en-GB" w:eastAsia="hu-HU"/>
        </w:rPr>
        <w:t xml:space="preserve"> </w:t>
      </w:r>
      <w:r w:rsidR="00984CB3" w:rsidRPr="00135552">
        <w:rPr>
          <w:rFonts w:cs="Arial"/>
          <w:color w:val="1F497D" w:themeColor="text2"/>
          <w:lang w:val="en-GB" w:eastAsia="hu-HU"/>
        </w:rPr>
        <w:t xml:space="preserve">Gabriella Lovasz, </w:t>
      </w:r>
      <w:hyperlink r:id="rId12" w:history="1">
        <w:r w:rsidR="00984CB3" w:rsidRPr="00135552">
          <w:rPr>
            <w:rFonts w:cs="Arial"/>
            <w:color w:val="1F497D" w:themeColor="text2"/>
            <w:u w:val="single"/>
            <w:lang w:val="en-GB" w:eastAsia="hu-HU"/>
          </w:rPr>
          <w:t>gabriella.lovasz@geonardo.com</w:t>
        </w:r>
      </w:hyperlink>
    </w:p>
    <w:p w14:paraId="69C96479" w14:textId="77777777" w:rsidR="0077639C" w:rsidRPr="00135552" w:rsidRDefault="0077639C" w:rsidP="0077639C">
      <w:pPr>
        <w:spacing w:before="100" w:beforeAutospacing="1" w:after="100" w:afterAutospacing="1"/>
        <w:jc w:val="both"/>
        <w:rPr>
          <w:rFonts w:eastAsia="Calibri" w:cs="Arial"/>
          <w:color w:val="1F497D" w:themeColor="text2"/>
          <w:lang w:val="en-GB" w:eastAsia="en-US"/>
        </w:rPr>
      </w:pPr>
      <w:r w:rsidRPr="00135552">
        <w:rPr>
          <w:rFonts w:eastAsia="Calibri" w:cs="Arial"/>
          <w:color w:val="1F497D" w:themeColor="text2"/>
          <w:lang w:val="en-GB" w:eastAsia="en-US"/>
        </w:rPr>
        <w:t xml:space="preserve">To receive additional information about the project, please refer to the same contact points. </w:t>
      </w:r>
    </w:p>
    <w:p w14:paraId="79B00B7E" w14:textId="71B5CC5E" w:rsidR="00A94E0A" w:rsidRPr="00135552" w:rsidRDefault="00A94E0A" w:rsidP="0077639C">
      <w:pPr>
        <w:spacing w:before="100" w:beforeAutospacing="1" w:after="100" w:afterAutospacing="1"/>
        <w:rPr>
          <w:rFonts w:cs="Arial"/>
          <w:color w:val="1F497D" w:themeColor="text2"/>
          <w:lang w:val="en-GB" w:eastAsia="hu-HU"/>
        </w:rPr>
      </w:pPr>
    </w:p>
    <w:p w14:paraId="666E2C0E" w14:textId="77777777" w:rsidR="00A94E0A" w:rsidRPr="00135552" w:rsidRDefault="00A94E0A" w:rsidP="0077639C">
      <w:pPr>
        <w:spacing w:before="100" w:beforeAutospacing="1" w:after="100" w:afterAutospacing="1"/>
        <w:rPr>
          <w:rFonts w:cs="Arial"/>
          <w:color w:val="1F497D" w:themeColor="text2"/>
          <w:lang w:val="en-GB" w:eastAsia="hu-HU"/>
        </w:rPr>
      </w:pPr>
    </w:p>
    <w:sectPr w:rsidR="00A94E0A" w:rsidRPr="00135552" w:rsidSect="00E30CF8">
      <w:headerReference w:type="default" r:id="rId13"/>
      <w:footerReference w:type="default" r:id="rId14"/>
      <w:pgSz w:w="11906" w:h="16838"/>
      <w:pgMar w:top="1418" w:right="1416" w:bottom="1418" w:left="1418" w:header="90" w:footer="4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B9A11" w14:textId="77777777" w:rsidR="005115B7" w:rsidRDefault="005115B7">
      <w:r>
        <w:separator/>
      </w:r>
    </w:p>
  </w:endnote>
  <w:endnote w:type="continuationSeparator" w:id="0">
    <w:p w14:paraId="4FC5CEC8" w14:textId="77777777" w:rsidR="005115B7" w:rsidRDefault="0051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F7F4" w14:textId="43C54B8A" w:rsidR="00E30CF8" w:rsidRPr="00E30CF8" w:rsidRDefault="00E30CF8" w:rsidP="00E30CF8">
    <w:pPr>
      <w:spacing w:after="160" w:line="259" w:lineRule="auto"/>
      <w:ind w:left="851"/>
      <w:jc w:val="both"/>
      <w:rPr>
        <w:rFonts w:eastAsia="Calibri" w:cs="Arial"/>
        <w:color w:val="1F497D" w:themeColor="text2"/>
        <w:lang w:val="en-GB" w:eastAsia="en-US"/>
      </w:rPr>
    </w:pPr>
    <w:r w:rsidRPr="00E30CF8">
      <w:rPr>
        <w:noProof/>
        <w:lang w:val="fi-FI" w:eastAsia="fi-FI"/>
      </w:rPr>
      <w:drawing>
        <wp:anchor distT="0" distB="0" distL="114300" distR="114300" simplePos="0" relativeHeight="251659264" behindDoc="0" locked="0" layoutInCell="1" allowOverlap="1" wp14:anchorId="70E1F38D" wp14:editId="0C423796">
          <wp:simplePos x="0" y="0"/>
          <wp:positionH relativeFrom="column">
            <wp:posOffset>-52705</wp:posOffset>
          </wp:positionH>
          <wp:positionV relativeFrom="paragraph">
            <wp:posOffset>-26670</wp:posOffset>
          </wp:positionV>
          <wp:extent cx="561340" cy="381000"/>
          <wp:effectExtent l="0" t="0" r="0" b="0"/>
          <wp:wrapNone/>
          <wp:docPr id="8" name="Picture 10" descr="Resultado de imagen para eu flag"/>
          <wp:cNvGraphicFramePr/>
          <a:graphic xmlns:a="http://schemas.openxmlformats.org/drawingml/2006/main">
            <a:graphicData uri="http://schemas.openxmlformats.org/drawingml/2006/picture">
              <pic:pic xmlns:pic="http://schemas.openxmlformats.org/drawingml/2006/picture">
                <pic:nvPicPr>
                  <pic:cNvPr id="15" name="Picture 10" descr="Resultado de imagen para eu fla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0CF8">
      <w:rPr>
        <w:rFonts w:eastAsia="Calibri" w:cs="Arial"/>
        <w:color w:val="1F497D" w:themeColor="text2"/>
        <w:lang w:val="en-GB" w:eastAsia="en-US"/>
      </w:rPr>
      <w:t>This project has received funding from the European Union’s Horizon 2020 research and innovation programme under grant agreement N° 833496.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D938F" w14:textId="77777777" w:rsidR="005115B7" w:rsidRDefault="005115B7">
      <w:r>
        <w:separator/>
      </w:r>
    </w:p>
  </w:footnote>
  <w:footnote w:type="continuationSeparator" w:id="0">
    <w:p w14:paraId="1CB0CB90" w14:textId="77777777" w:rsidR="005115B7" w:rsidRDefault="005115B7">
      <w:r>
        <w:continuationSeparator/>
      </w:r>
    </w:p>
  </w:footnote>
  <w:footnote w:id="1">
    <w:p w14:paraId="598AB24D" w14:textId="56CA80AB" w:rsidR="006F5478" w:rsidRPr="00E30CF8" w:rsidRDefault="006F5478" w:rsidP="00E30CF8">
      <w:pPr>
        <w:pStyle w:val="FootnoteText"/>
        <w:jc w:val="both"/>
        <w:rPr>
          <w:sz w:val="16"/>
          <w:szCs w:val="16"/>
          <w:lang w:val="en-GB"/>
        </w:rPr>
      </w:pPr>
      <w:r w:rsidRPr="00E30CF8">
        <w:rPr>
          <w:rStyle w:val="FootnoteReference"/>
          <w:color w:val="1F497D" w:themeColor="text2"/>
          <w:sz w:val="16"/>
          <w:szCs w:val="16"/>
          <w:lang w:val="en-GB"/>
        </w:rPr>
        <w:footnoteRef/>
      </w:r>
      <w:r w:rsidRPr="00E30CF8">
        <w:rPr>
          <w:color w:val="1F497D" w:themeColor="text2"/>
          <w:sz w:val="16"/>
          <w:szCs w:val="16"/>
          <w:lang w:val="en-GB"/>
        </w:rPr>
        <w:t xml:space="preserve"> Centre for Research on the </w:t>
      </w:r>
      <w:r w:rsidR="002F4A72" w:rsidRPr="00E30CF8">
        <w:rPr>
          <w:color w:val="1F497D" w:themeColor="text2"/>
          <w:sz w:val="16"/>
          <w:szCs w:val="16"/>
          <w:lang w:val="en-GB"/>
        </w:rPr>
        <w:t>Epidemiology</w:t>
      </w:r>
      <w:r w:rsidRPr="00E30CF8">
        <w:rPr>
          <w:color w:val="1F497D" w:themeColor="text2"/>
          <w:sz w:val="16"/>
          <w:szCs w:val="16"/>
          <w:lang w:val="en-GB"/>
        </w:rPr>
        <w:t xml:space="preserve"> of Disasters (CRED), 2015 </w:t>
      </w:r>
      <w:r w:rsidR="002F4A72" w:rsidRPr="00E30CF8">
        <w:rPr>
          <w:color w:val="1F497D" w:themeColor="text2"/>
          <w:sz w:val="16"/>
          <w:szCs w:val="16"/>
          <w:lang w:val="en-GB"/>
        </w:rPr>
        <w:t>“</w:t>
      </w:r>
      <w:r w:rsidRPr="00E30CF8">
        <w:rPr>
          <w:color w:val="1F497D" w:themeColor="text2"/>
          <w:sz w:val="16"/>
          <w:szCs w:val="16"/>
          <w:lang w:val="en-GB"/>
        </w:rPr>
        <w:t>The Human Cost of Natural Disasters. A global perspective.</w:t>
      </w:r>
      <w:r w:rsidR="002F4A72" w:rsidRPr="00E30CF8">
        <w:rPr>
          <w:color w:val="1F497D" w:themeColor="text2"/>
          <w:sz w:val="16"/>
          <w:szCs w:val="16"/>
          <w:lang w:val="en-GB"/>
        </w:rPr>
        <w:t>”</w:t>
      </w:r>
      <w:r w:rsidRPr="00E30CF8">
        <w:rPr>
          <w:color w:val="1F497D" w:themeColor="text2"/>
          <w:sz w:val="16"/>
          <w:szCs w:val="16"/>
          <w:lang w:val="en-GB"/>
        </w:rPr>
        <w:t xml:space="preserve">  Available at</w:t>
      </w:r>
      <w:r w:rsidR="00A94E0A" w:rsidRPr="00E30CF8">
        <w:rPr>
          <w:color w:val="1F497D" w:themeColor="text2"/>
          <w:sz w:val="16"/>
          <w:szCs w:val="16"/>
          <w:lang w:val="en-GB"/>
        </w:rPr>
        <w:t>:</w:t>
      </w:r>
      <w:r w:rsidR="002F4A72" w:rsidRPr="00E30CF8">
        <w:rPr>
          <w:color w:val="1F497D" w:themeColor="text2"/>
          <w:sz w:val="16"/>
          <w:szCs w:val="16"/>
          <w:lang w:val="en-GB"/>
        </w:rPr>
        <w:t xml:space="preserve"> </w:t>
      </w:r>
      <w:hyperlink r:id="rId1" w:history="1">
        <w:r w:rsidRPr="00E30CF8">
          <w:rPr>
            <w:rStyle w:val="Hyperlink"/>
            <w:color w:val="1F497D" w:themeColor="text2"/>
            <w:sz w:val="16"/>
            <w:szCs w:val="16"/>
            <w:lang w:val="en-GB"/>
          </w:rPr>
          <w:t>https://www.preventionweb.net/files/42895_cerdthehumancostofdisastersglobalpe.pdf</w:t>
        </w:r>
      </w:hyperlink>
      <w:r w:rsidRPr="00E30CF8">
        <w:rPr>
          <w:sz w:val="16"/>
          <w:szCs w:val="16"/>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D7507" w14:textId="6CCC4AFA" w:rsidR="00F37EB7" w:rsidRDefault="00F37EB7" w:rsidP="00EE29FE">
    <w:pPr>
      <w:pStyle w:val="Header"/>
      <w:ind w:hanging="1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266"/>
    <w:multiLevelType w:val="hybridMultilevel"/>
    <w:tmpl w:val="BE542C6A"/>
    <w:lvl w:ilvl="0" w:tplc="08090001">
      <w:start w:val="1"/>
      <w:numFmt w:val="bullet"/>
      <w:lvlText w:val=""/>
      <w:lvlJc w:val="left"/>
      <w:pPr>
        <w:ind w:left="2130" w:hanging="360"/>
      </w:pPr>
      <w:rPr>
        <w:rFonts w:ascii="Symbol" w:hAnsi="Symbol" w:hint="default"/>
      </w:rPr>
    </w:lvl>
    <w:lvl w:ilvl="1" w:tplc="08090003">
      <w:start w:val="1"/>
      <w:numFmt w:val="bullet"/>
      <w:lvlText w:val="o"/>
      <w:lvlJc w:val="left"/>
      <w:pPr>
        <w:ind w:left="2850" w:hanging="360"/>
      </w:pPr>
      <w:rPr>
        <w:rFonts w:ascii="Courier New" w:hAnsi="Courier New" w:cs="Courier New" w:hint="default"/>
      </w:rPr>
    </w:lvl>
    <w:lvl w:ilvl="2" w:tplc="08090005">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 w15:restartNumberingAfterBreak="0">
    <w:nsid w:val="08E73D79"/>
    <w:multiLevelType w:val="hybridMultilevel"/>
    <w:tmpl w:val="300237EC"/>
    <w:lvl w:ilvl="0" w:tplc="080C0001">
      <w:start w:val="1"/>
      <w:numFmt w:val="bullet"/>
      <w:lvlText w:val=""/>
      <w:lvlJc w:val="left"/>
      <w:pPr>
        <w:ind w:left="1776" w:hanging="360"/>
      </w:pPr>
      <w:rPr>
        <w:rFonts w:ascii="Symbol" w:hAnsi="Symbol" w:hint="default"/>
      </w:rPr>
    </w:lvl>
    <w:lvl w:ilvl="1" w:tplc="080C0003">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2" w15:restartNumberingAfterBreak="0">
    <w:nsid w:val="16DD4CFF"/>
    <w:multiLevelType w:val="hybridMultilevel"/>
    <w:tmpl w:val="46D8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CA037B"/>
    <w:multiLevelType w:val="hybridMultilevel"/>
    <w:tmpl w:val="4A1C9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96E40"/>
    <w:multiLevelType w:val="hybridMultilevel"/>
    <w:tmpl w:val="D15EAFEC"/>
    <w:lvl w:ilvl="0" w:tplc="08090001">
      <w:start w:val="1"/>
      <w:numFmt w:val="bullet"/>
      <w:lvlText w:val=""/>
      <w:lvlJc w:val="left"/>
      <w:pPr>
        <w:ind w:left="2130" w:hanging="360"/>
      </w:pPr>
      <w:rPr>
        <w:rFonts w:ascii="Symbol" w:hAnsi="Symbol" w:hint="default"/>
      </w:rPr>
    </w:lvl>
    <w:lvl w:ilvl="1" w:tplc="08090003">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5" w15:restartNumberingAfterBreak="0">
    <w:nsid w:val="27FF1C38"/>
    <w:multiLevelType w:val="hybridMultilevel"/>
    <w:tmpl w:val="9C70DF7A"/>
    <w:lvl w:ilvl="0" w:tplc="08090001">
      <w:start w:val="1"/>
      <w:numFmt w:val="bullet"/>
      <w:lvlText w:val=""/>
      <w:lvlJc w:val="left"/>
      <w:pPr>
        <w:ind w:left="1776" w:hanging="360"/>
      </w:pPr>
      <w:rPr>
        <w:rFonts w:ascii="Symbol" w:hAnsi="Symbol" w:hint="default"/>
      </w:rPr>
    </w:lvl>
    <w:lvl w:ilvl="1" w:tplc="08090003" w:tentative="1">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6" w15:restartNumberingAfterBreak="0">
    <w:nsid w:val="28661294"/>
    <w:multiLevelType w:val="hybridMultilevel"/>
    <w:tmpl w:val="C06EF31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32AC2A56"/>
    <w:multiLevelType w:val="hybridMultilevel"/>
    <w:tmpl w:val="D792A9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64A6781"/>
    <w:multiLevelType w:val="hybridMultilevel"/>
    <w:tmpl w:val="F62446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A1035D6"/>
    <w:multiLevelType w:val="hybridMultilevel"/>
    <w:tmpl w:val="315C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930AB"/>
    <w:multiLevelType w:val="hybridMultilevel"/>
    <w:tmpl w:val="B7DE5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4E415D3"/>
    <w:multiLevelType w:val="hybridMultilevel"/>
    <w:tmpl w:val="0F06B1E6"/>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2" w15:restartNumberingAfterBreak="0">
    <w:nsid w:val="4D395397"/>
    <w:multiLevelType w:val="hybridMultilevel"/>
    <w:tmpl w:val="10F8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3535C"/>
    <w:multiLevelType w:val="hybridMultilevel"/>
    <w:tmpl w:val="84BEE19A"/>
    <w:lvl w:ilvl="0" w:tplc="08090001">
      <w:start w:val="1"/>
      <w:numFmt w:val="bullet"/>
      <w:lvlText w:val=""/>
      <w:lvlJc w:val="left"/>
      <w:pPr>
        <w:ind w:left="2130" w:hanging="360"/>
      </w:pPr>
      <w:rPr>
        <w:rFonts w:ascii="Symbol" w:hAnsi="Symbol" w:hint="default"/>
      </w:rPr>
    </w:lvl>
    <w:lvl w:ilvl="1" w:tplc="08090003" w:tentative="1">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14" w15:restartNumberingAfterBreak="0">
    <w:nsid w:val="54864D79"/>
    <w:multiLevelType w:val="hybridMultilevel"/>
    <w:tmpl w:val="C6F2ABC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57FA4D00"/>
    <w:multiLevelType w:val="singleLevel"/>
    <w:tmpl w:val="7146F928"/>
    <w:lvl w:ilvl="0">
      <w:start w:val="1"/>
      <w:numFmt w:val="bullet"/>
      <w:pStyle w:val="item1"/>
      <w:lvlText w:val=""/>
      <w:lvlJc w:val="left"/>
      <w:pPr>
        <w:tabs>
          <w:tab w:val="num" w:pos="360"/>
        </w:tabs>
        <w:ind w:left="360" w:hanging="360"/>
      </w:pPr>
      <w:rPr>
        <w:rFonts w:ascii="Wingdings" w:hAnsi="Wingdings" w:hint="default"/>
      </w:rPr>
    </w:lvl>
  </w:abstractNum>
  <w:abstractNum w:abstractNumId="16" w15:restartNumberingAfterBreak="0">
    <w:nsid w:val="5CDB0577"/>
    <w:multiLevelType w:val="hybridMultilevel"/>
    <w:tmpl w:val="B10A430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613E451E"/>
    <w:multiLevelType w:val="hybridMultilevel"/>
    <w:tmpl w:val="ABB81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6341494"/>
    <w:multiLevelType w:val="hybridMultilevel"/>
    <w:tmpl w:val="B9C0AD90"/>
    <w:lvl w:ilvl="0" w:tplc="08090001">
      <w:start w:val="1"/>
      <w:numFmt w:val="bullet"/>
      <w:lvlText w:val=""/>
      <w:lvlJc w:val="left"/>
      <w:pPr>
        <w:ind w:left="1776" w:hanging="360"/>
      </w:pPr>
      <w:rPr>
        <w:rFonts w:ascii="Symbol" w:hAnsi="Symbol" w:hint="default"/>
      </w:rPr>
    </w:lvl>
    <w:lvl w:ilvl="1" w:tplc="08090003">
      <w:start w:val="1"/>
      <w:numFmt w:val="bullet"/>
      <w:lvlText w:val="o"/>
      <w:lvlJc w:val="left"/>
      <w:pPr>
        <w:ind w:left="2496" w:hanging="360"/>
      </w:pPr>
      <w:rPr>
        <w:rFonts w:ascii="Courier New" w:hAnsi="Courier New" w:cs="Courier New" w:hint="default"/>
      </w:rPr>
    </w:lvl>
    <w:lvl w:ilvl="2" w:tplc="08090005" w:tentative="1">
      <w:start w:val="1"/>
      <w:numFmt w:val="bullet"/>
      <w:lvlText w:val=""/>
      <w:lvlJc w:val="left"/>
      <w:pPr>
        <w:ind w:left="3216" w:hanging="360"/>
      </w:pPr>
      <w:rPr>
        <w:rFonts w:ascii="Wingdings" w:hAnsi="Wingdings" w:hint="default"/>
      </w:rPr>
    </w:lvl>
    <w:lvl w:ilvl="3" w:tplc="08090001" w:tentative="1">
      <w:start w:val="1"/>
      <w:numFmt w:val="bullet"/>
      <w:lvlText w:val=""/>
      <w:lvlJc w:val="left"/>
      <w:pPr>
        <w:ind w:left="3936" w:hanging="360"/>
      </w:pPr>
      <w:rPr>
        <w:rFonts w:ascii="Symbol" w:hAnsi="Symbol" w:hint="default"/>
      </w:rPr>
    </w:lvl>
    <w:lvl w:ilvl="4" w:tplc="08090003" w:tentative="1">
      <w:start w:val="1"/>
      <w:numFmt w:val="bullet"/>
      <w:lvlText w:val="o"/>
      <w:lvlJc w:val="left"/>
      <w:pPr>
        <w:ind w:left="4656" w:hanging="360"/>
      </w:pPr>
      <w:rPr>
        <w:rFonts w:ascii="Courier New" w:hAnsi="Courier New" w:cs="Courier New" w:hint="default"/>
      </w:rPr>
    </w:lvl>
    <w:lvl w:ilvl="5" w:tplc="08090005" w:tentative="1">
      <w:start w:val="1"/>
      <w:numFmt w:val="bullet"/>
      <w:lvlText w:val=""/>
      <w:lvlJc w:val="left"/>
      <w:pPr>
        <w:ind w:left="5376" w:hanging="360"/>
      </w:pPr>
      <w:rPr>
        <w:rFonts w:ascii="Wingdings" w:hAnsi="Wingdings" w:hint="default"/>
      </w:rPr>
    </w:lvl>
    <w:lvl w:ilvl="6" w:tplc="08090001" w:tentative="1">
      <w:start w:val="1"/>
      <w:numFmt w:val="bullet"/>
      <w:lvlText w:val=""/>
      <w:lvlJc w:val="left"/>
      <w:pPr>
        <w:ind w:left="6096" w:hanging="360"/>
      </w:pPr>
      <w:rPr>
        <w:rFonts w:ascii="Symbol" w:hAnsi="Symbol" w:hint="default"/>
      </w:rPr>
    </w:lvl>
    <w:lvl w:ilvl="7" w:tplc="08090003" w:tentative="1">
      <w:start w:val="1"/>
      <w:numFmt w:val="bullet"/>
      <w:lvlText w:val="o"/>
      <w:lvlJc w:val="left"/>
      <w:pPr>
        <w:ind w:left="6816" w:hanging="360"/>
      </w:pPr>
      <w:rPr>
        <w:rFonts w:ascii="Courier New" w:hAnsi="Courier New" w:cs="Courier New" w:hint="default"/>
      </w:rPr>
    </w:lvl>
    <w:lvl w:ilvl="8" w:tplc="08090005" w:tentative="1">
      <w:start w:val="1"/>
      <w:numFmt w:val="bullet"/>
      <w:lvlText w:val=""/>
      <w:lvlJc w:val="left"/>
      <w:pPr>
        <w:ind w:left="7536" w:hanging="360"/>
      </w:pPr>
      <w:rPr>
        <w:rFonts w:ascii="Wingdings" w:hAnsi="Wingdings" w:hint="default"/>
      </w:rPr>
    </w:lvl>
  </w:abstractNum>
  <w:abstractNum w:abstractNumId="19" w15:restartNumberingAfterBreak="0">
    <w:nsid w:val="671E46AF"/>
    <w:multiLevelType w:val="hybridMultilevel"/>
    <w:tmpl w:val="F5704F90"/>
    <w:lvl w:ilvl="0" w:tplc="08090001">
      <w:start w:val="1"/>
      <w:numFmt w:val="bullet"/>
      <w:lvlText w:val=""/>
      <w:lvlJc w:val="left"/>
      <w:pPr>
        <w:ind w:left="2130" w:hanging="360"/>
      </w:pPr>
      <w:rPr>
        <w:rFonts w:ascii="Symbol" w:hAnsi="Symbol" w:hint="default"/>
      </w:rPr>
    </w:lvl>
    <w:lvl w:ilvl="1" w:tplc="08090003">
      <w:start w:val="1"/>
      <w:numFmt w:val="bullet"/>
      <w:lvlText w:val="o"/>
      <w:lvlJc w:val="left"/>
      <w:pPr>
        <w:ind w:left="2850" w:hanging="360"/>
      </w:pPr>
      <w:rPr>
        <w:rFonts w:ascii="Courier New" w:hAnsi="Courier New" w:cs="Courier New" w:hint="default"/>
      </w:rPr>
    </w:lvl>
    <w:lvl w:ilvl="2" w:tplc="08090005" w:tentative="1">
      <w:start w:val="1"/>
      <w:numFmt w:val="bullet"/>
      <w:lvlText w:val=""/>
      <w:lvlJc w:val="left"/>
      <w:pPr>
        <w:ind w:left="3570" w:hanging="360"/>
      </w:pPr>
      <w:rPr>
        <w:rFonts w:ascii="Wingdings" w:hAnsi="Wingdings" w:hint="default"/>
      </w:rPr>
    </w:lvl>
    <w:lvl w:ilvl="3" w:tplc="08090001" w:tentative="1">
      <w:start w:val="1"/>
      <w:numFmt w:val="bullet"/>
      <w:lvlText w:val=""/>
      <w:lvlJc w:val="left"/>
      <w:pPr>
        <w:ind w:left="4290" w:hanging="360"/>
      </w:pPr>
      <w:rPr>
        <w:rFonts w:ascii="Symbol" w:hAnsi="Symbol" w:hint="default"/>
      </w:rPr>
    </w:lvl>
    <w:lvl w:ilvl="4" w:tplc="08090003" w:tentative="1">
      <w:start w:val="1"/>
      <w:numFmt w:val="bullet"/>
      <w:lvlText w:val="o"/>
      <w:lvlJc w:val="left"/>
      <w:pPr>
        <w:ind w:left="5010" w:hanging="360"/>
      </w:pPr>
      <w:rPr>
        <w:rFonts w:ascii="Courier New" w:hAnsi="Courier New" w:cs="Courier New" w:hint="default"/>
      </w:rPr>
    </w:lvl>
    <w:lvl w:ilvl="5" w:tplc="08090005" w:tentative="1">
      <w:start w:val="1"/>
      <w:numFmt w:val="bullet"/>
      <w:lvlText w:val=""/>
      <w:lvlJc w:val="left"/>
      <w:pPr>
        <w:ind w:left="5730" w:hanging="360"/>
      </w:pPr>
      <w:rPr>
        <w:rFonts w:ascii="Wingdings" w:hAnsi="Wingdings" w:hint="default"/>
      </w:rPr>
    </w:lvl>
    <w:lvl w:ilvl="6" w:tplc="08090001" w:tentative="1">
      <w:start w:val="1"/>
      <w:numFmt w:val="bullet"/>
      <w:lvlText w:val=""/>
      <w:lvlJc w:val="left"/>
      <w:pPr>
        <w:ind w:left="6450" w:hanging="360"/>
      </w:pPr>
      <w:rPr>
        <w:rFonts w:ascii="Symbol" w:hAnsi="Symbol" w:hint="default"/>
      </w:rPr>
    </w:lvl>
    <w:lvl w:ilvl="7" w:tplc="08090003" w:tentative="1">
      <w:start w:val="1"/>
      <w:numFmt w:val="bullet"/>
      <w:lvlText w:val="o"/>
      <w:lvlJc w:val="left"/>
      <w:pPr>
        <w:ind w:left="7170" w:hanging="360"/>
      </w:pPr>
      <w:rPr>
        <w:rFonts w:ascii="Courier New" w:hAnsi="Courier New" w:cs="Courier New" w:hint="default"/>
      </w:rPr>
    </w:lvl>
    <w:lvl w:ilvl="8" w:tplc="08090005" w:tentative="1">
      <w:start w:val="1"/>
      <w:numFmt w:val="bullet"/>
      <w:lvlText w:val=""/>
      <w:lvlJc w:val="left"/>
      <w:pPr>
        <w:ind w:left="7890" w:hanging="360"/>
      </w:pPr>
      <w:rPr>
        <w:rFonts w:ascii="Wingdings" w:hAnsi="Wingdings" w:hint="default"/>
      </w:rPr>
    </w:lvl>
  </w:abstractNum>
  <w:abstractNum w:abstractNumId="20" w15:restartNumberingAfterBreak="0">
    <w:nsid w:val="72207989"/>
    <w:multiLevelType w:val="hybridMultilevel"/>
    <w:tmpl w:val="8B547CA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6980087"/>
    <w:multiLevelType w:val="hybridMultilevel"/>
    <w:tmpl w:val="C22A47C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C2C7CAA"/>
    <w:multiLevelType w:val="hybridMultilevel"/>
    <w:tmpl w:val="ADE0E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B3592"/>
    <w:multiLevelType w:val="hybridMultilevel"/>
    <w:tmpl w:val="C722DAC6"/>
    <w:lvl w:ilvl="0" w:tplc="08090001">
      <w:start w:val="1"/>
      <w:numFmt w:val="bullet"/>
      <w:lvlText w:val=""/>
      <w:lvlJc w:val="left"/>
      <w:pPr>
        <w:ind w:left="2484" w:hanging="360"/>
      </w:pPr>
      <w:rPr>
        <w:rFonts w:ascii="Symbol" w:hAnsi="Symbol" w:hint="default"/>
      </w:rPr>
    </w:lvl>
    <w:lvl w:ilvl="1" w:tplc="08090003" w:tentative="1">
      <w:start w:val="1"/>
      <w:numFmt w:val="bullet"/>
      <w:lvlText w:val="o"/>
      <w:lvlJc w:val="left"/>
      <w:pPr>
        <w:ind w:left="3204" w:hanging="360"/>
      </w:pPr>
      <w:rPr>
        <w:rFonts w:ascii="Courier New" w:hAnsi="Courier New" w:cs="Courier New" w:hint="default"/>
      </w:rPr>
    </w:lvl>
    <w:lvl w:ilvl="2" w:tplc="08090005" w:tentative="1">
      <w:start w:val="1"/>
      <w:numFmt w:val="bullet"/>
      <w:lvlText w:val=""/>
      <w:lvlJc w:val="left"/>
      <w:pPr>
        <w:ind w:left="3924" w:hanging="360"/>
      </w:pPr>
      <w:rPr>
        <w:rFonts w:ascii="Wingdings" w:hAnsi="Wingdings" w:hint="default"/>
      </w:rPr>
    </w:lvl>
    <w:lvl w:ilvl="3" w:tplc="08090001" w:tentative="1">
      <w:start w:val="1"/>
      <w:numFmt w:val="bullet"/>
      <w:lvlText w:val=""/>
      <w:lvlJc w:val="left"/>
      <w:pPr>
        <w:ind w:left="4644" w:hanging="360"/>
      </w:pPr>
      <w:rPr>
        <w:rFonts w:ascii="Symbol" w:hAnsi="Symbol" w:hint="default"/>
      </w:rPr>
    </w:lvl>
    <w:lvl w:ilvl="4" w:tplc="08090003" w:tentative="1">
      <w:start w:val="1"/>
      <w:numFmt w:val="bullet"/>
      <w:lvlText w:val="o"/>
      <w:lvlJc w:val="left"/>
      <w:pPr>
        <w:ind w:left="5364" w:hanging="360"/>
      </w:pPr>
      <w:rPr>
        <w:rFonts w:ascii="Courier New" w:hAnsi="Courier New" w:cs="Courier New" w:hint="default"/>
      </w:rPr>
    </w:lvl>
    <w:lvl w:ilvl="5" w:tplc="08090005" w:tentative="1">
      <w:start w:val="1"/>
      <w:numFmt w:val="bullet"/>
      <w:lvlText w:val=""/>
      <w:lvlJc w:val="left"/>
      <w:pPr>
        <w:ind w:left="6084" w:hanging="360"/>
      </w:pPr>
      <w:rPr>
        <w:rFonts w:ascii="Wingdings" w:hAnsi="Wingdings" w:hint="default"/>
      </w:rPr>
    </w:lvl>
    <w:lvl w:ilvl="6" w:tplc="08090001" w:tentative="1">
      <w:start w:val="1"/>
      <w:numFmt w:val="bullet"/>
      <w:lvlText w:val=""/>
      <w:lvlJc w:val="left"/>
      <w:pPr>
        <w:ind w:left="6804" w:hanging="360"/>
      </w:pPr>
      <w:rPr>
        <w:rFonts w:ascii="Symbol" w:hAnsi="Symbol" w:hint="default"/>
      </w:rPr>
    </w:lvl>
    <w:lvl w:ilvl="7" w:tplc="08090003" w:tentative="1">
      <w:start w:val="1"/>
      <w:numFmt w:val="bullet"/>
      <w:lvlText w:val="o"/>
      <w:lvlJc w:val="left"/>
      <w:pPr>
        <w:ind w:left="7524" w:hanging="360"/>
      </w:pPr>
      <w:rPr>
        <w:rFonts w:ascii="Courier New" w:hAnsi="Courier New" w:cs="Courier New" w:hint="default"/>
      </w:rPr>
    </w:lvl>
    <w:lvl w:ilvl="8" w:tplc="08090005" w:tentative="1">
      <w:start w:val="1"/>
      <w:numFmt w:val="bullet"/>
      <w:lvlText w:val=""/>
      <w:lvlJc w:val="left"/>
      <w:pPr>
        <w:ind w:left="8244" w:hanging="360"/>
      </w:pPr>
      <w:rPr>
        <w:rFonts w:ascii="Wingdings" w:hAnsi="Wingdings" w:hint="default"/>
      </w:rPr>
    </w:lvl>
  </w:abstractNum>
  <w:num w:numId="1">
    <w:abstractNumId w:val="15"/>
  </w:num>
  <w:num w:numId="2">
    <w:abstractNumId w:val="11"/>
  </w:num>
  <w:num w:numId="3">
    <w:abstractNumId w:val="13"/>
  </w:num>
  <w:num w:numId="4">
    <w:abstractNumId w:val="19"/>
  </w:num>
  <w:num w:numId="5">
    <w:abstractNumId w:val="4"/>
  </w:num>
  <w:num w:numId="6">
    <w:abstractNumId w:val="23"/>
  </w:num>
  <w:num w:numId="7">
    <w:abstractNumId w:val="0"/>
  </w:num>
  <w:num w:numId="8">
    <w:abstractNumId w:val="18"/>
  </w:num>
  <w:num w:numId="9">
    <w:abstractNumId w:val="6"/>
  </w:num>
  <w:num w:numId="10">
    <w:abstractNumId w:val="1"/>
  </w:num>
  <w:num w:numId="11">
    <w:abstractNumId w:val="8"/>
  </w:num>
  <w:num w:numId="12">
    <w:abstractNumId w:val="21"/>
  </w:num>
  <w:num w:numId="13">
    <w:abstractNumId w:val="14"/>
  </w:num>
  <w:num w:numId="14">
    <w:abstractNumId w:val="16"/>
  </w:num>
  <w:num w:numId="15">
    <w:abstractNumId w:val="5"/>
  </w:num>
  <w:num w:numId="16">
    <w:abstractNumId w:val="22"/>
  </w:num>
  <w:num w:numId="17">
    <w:abstractNumId w:val="12"/>
  </w:num>
  <w:num w:numId="18">
    <w:abstractNumId w:val="10"/>
  </w:num>
  <w:num w:numId="19">
    <w:abstractNumId w:val="3"/>
  </w:num>
  <w:num w:numId="20">
    <w:abstractNumId w:val="2"/>
  </w:num>
  <w:num w:numId="21">
    <w:abstractNumId w:val="9"/>
  </w:num>
  <w:num w:numId="22">
    <w:abstractNumId w:val="17"/>
  </w:num>
  <w:num w:numId="23">
    <w:abstractNumId w:val="7"/>
  </w:num>
  <w:num w:numId="24">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C5"/>
    <w:rsid w:val="00010D6A"/>
    <w:rsid w:val="0001663A"/>
    <w:rsid w:val="0001721F"/>
    <w:rsid w:val="00017E8B"/>
    <w:rsid w:val="0002360E"/>
    <w:rsid w:val="0002395B"/>
    <w:rsid w:val="00034195"/>
    <w:rsid w:val="00041C3F"/>
    <w:rsid w:val="00042C58"/>
    <w:rsid w:val="00046C12"/>
    <w:rsid w:val="00051AE1"/>
    <w:rsid w:val="000568ED"/>
    <w:rsid w:val="0006197D"/>
    <w:rsid w:val="00061D45"/>
    <w:rsid w:val="00063107"/>
    <w:rsid w:val="00064B3B"/>
    <w:rsid w:val="00066F44"/>
    <w:rsid w:val="000753C0"/>
    <w:rsid w:val="000773E6"/>
    <w:rsid w:val="000804E0"/>
    <w:rsid w:val="0008107B"/>
    <w:rsid w:val="00081FB3"/>
    <w:rsid w:val="00090EA5"/>
    <w:rsid w:val="00093D67"/>
    <w:rsid w:val="0009572B"/>
    <w:rsid w:val="00097F07"/>
    <w:rsid w:val="000A16BE"/>
    <w:rsid w:val="000A177E"/>
    <w:rsid w:val="000A1E3D"/>
    <w:rsid w:val="000A303D"/>
    <w:rsid w:val="000A3120"/>
    <w:rsid w:val="000A4046"/>
    <w:rsid w:val="000A4C4A"/>
    <w:rsid w:val="000A5C60"/>
    <w:rsid w:val="000A60D7"/>
    <w:rsid w:val="000B1429"/>
    <w:rsid w:val="000B2C75"/>
    <w:rsid w:val="000B5785"/>
    <w:rsid w:val="000C6520"/>
    <w:rsid w:val="000C6708"/>
    <w:rsid w:val="000D1D42"/>
    <w:rsid w:val="000D6E69"/>
    <w:rsid w:val="000E02E9"/>
    <w:rsid w:val="000F0C4A"/>
    <w:rsid w:val="000F33BF"/>
    <w:rsid w:val="000F45C8"/>
    <w:rsid w:val="00104D88"/>
    <w:rsid w:val="001057CE"/>
    <w:rsid w:val="00106AE4"/>
    <w:rsid w:val="0010761B"/>
    <w:rsid w:val="001118D2"/>
    <w:rsid w:val="00116667"/>
    <w:rsid w:val="00117DAC"/>
    <w:rsid w:val="00117F80"/>
    <w:rsid w:val="00123254"/>
    <w:rsid w:val="00126BD7"/>
    <w:rsid w:val="001302EA"/>
    <w:rsid w:val="001318C7"/>
    <w:rsid w:val="00133667"/>
    <w:rsid w:val="00135552"/>
    <w:rsid w:val="00152754"/>
    <w:rsid w:val="00152C51"/>
    <w:rsid w:val="00153951"/>
    <w:rsid w:val="0015792B"/>
    <w:rsid w:val="00172035"/>
    <w:rsid w:val="00176B2A"/>
    <w:rsid w:val="00183E05"/>
    <w:rsid w:val="0018492A"/>
    <w:rsid w:val="0018634C"/>
    <w:rsid w:val="00187833"/>
    <w:rsid w:val="00190D47"/>
    <w:rsid w:val="00191059"/>
    <w:rsid w:val="001A1925"/>
    <w:rsid w:val="001A54C8"/>
    <w:rsid w:val="001A67C9"/>
    <w:rsid w:val="001B5CBA"/>
    <w:rsid w:val="001B7301"/>
    <w:rsid w:val="001C6756"/>
    <w:rsid w:val="001D0F0F"/>
    <w:rsid w:val="001D6B2C"/>
    <w:rsid w:val="001D70ED"/>
    <w:rsid w:val="001E2D46"/>
    <w:rsid w:val="001E4DA6"/>
    <w:rsid w:val="001F23DD"/>
    <w:rsid w:val="001F373A"/>
    <w:rsid w:val="001F40C4"/>
    <w:rsid w:val="001F4C6A"/>
    <w:rsid w:val="001F5829"/>
    <w:rsid w:val="002015AF"/>
    <w:rsid w:val="002155B5"/>
    <w:rsid w:val="002215A8"/>
    <w:rsid w:val="00222412"/>
    <w:rsid w:val="0022245D"/>
    <w:rsid w:val="00223A39"/>
    <w:rsid w:val="002248F2"/>
    <w:rsid w:val="00226A64"/>
    <w:rsid w:val="00240F0F"/>
    <w:rsid w:val="00243A46"/>
    <w:rsid w:val="002445A9"/>
    <w:rsid w:val="00251130"/>
    <w:rsid w:val="00251818"/>
    <w:rsid w:val="00252291"/>
    <w:rsid w:val="00256CD1"/>
    <w:rsid w:val="00277883"/>
    <w:rsid w:val="00281033"/>
    <w:rsid w:val="0028596E"/>
    <w:rsid w:val="002879FA"/>
    <w:rsid w:val="0029055C"/>
    <w:rsid w:val="0029259E"/>
    <w:rsid w:val="00294B1A"/>
    <w:rsid w:val="00297E46"/>
    <w:rsid w:val="002A0DF7"/>
    <w:rsid w:val="002A19FA"/>
    <w:rsid w:val="002A2EF1"/>
    <w:rsid w:val="002A3738"/>
    <w:rsid w:val="002A566D"/>
    <w:rsid w:val="002A65B5"/>
    <w:rsid w:val="002B7F12"/>
    <w:rsid w:val="002C102C"/>
    <w:rsid w:val="002C42D9"/>
    <w:rsid w:val="002C4AF7"/>
    <w:rsid w:val="002C5B3C"/>
    <w:rsid w:val="002C7FA4"/>
    <w:rsid w:val="002D1B9B"/>
    <w:rsid w:val="002D5682"/>
    <w:rsid w:val="002E04EC"/>
    <w:rsid w:val="002E45FF"/>
    <w:rsid w:val="002E6DEF"/>
    <w:rsid w:val="002F11DC"/>
    <w:rsid w:val="002F2A41"/>
    <w:rsid w:val="002F2F7A"/>
    <w:rsid w:val="002F47DD"/>
    <w:rsid w:val="002F4A72"/>
    <w:rsid w:val="002F587F"/>
    <w:rsid w:val="003113B0"/>
    <w:rsid w:val="003115E9"/>
    <w:rsid w:val="00327350"/>
    <w:rsid w:val="00327680"/>
    <w:rsid w:val="00332BC4"/>
    <w:rsid w:val="003378A9"/>
    <w:rsid w:val="003379DB"/>
    <w:rsid w:val="00341085"/>
    <w:rsid w:val="00353B5D"/>
    <w:rsid w:val="00355DDA"/>
    <w:rsid w:val="003563B2"/>
    <w:rsid w:val="00357C80"/>
    <w:rsid w:val="003600BB"/>
    <w:rsid w:val="003727AF"/>
    <w:rsid w:val="00380E15"/>
    <w:rsid w:val="0038127A"/>
    <w:rsid w:val="00381676"/>
    <w:rsid w:val="003832D4"/>
    <w:rsid w:val="00383BCC"/>
    <w:rsid w:val="00390B43"/>
    <w:rsid w:val="00395B16"/>
    <w:rsid w:val="003A1115"/>
    <w:rsid w:val="003B4551"/>
    <w:rsid w:val="003C5015"/>
    <w:rsid w:val="003D00FA"/>
    <w:rsid w:val="003D0DF5"/>
    <w:rsid w:val="003D65CB"/>
    <w:rsid w:val="003E078F"/>
    <w:rsid w:val="003E0925"/>
    <w:rsid w:val="003E17B6"/>
    <w:rsid w:val="003E3275"/>
    <w:rsid w:val="003E32C9"/>
    <w:rsid w:val="003E6CFF"/>
    <w:rsid w:val="003F2A6E"/>
    <w:rsid w:val="003F5C48"/>
    <w:rsid w:val="003F636A"/>
    <w:rsid w:val="00401362"/>
    <w:rsid w:val="00401CBF"/>
    <w:rsid w:val="00403918"/>
    <w:rsid w:val="00403DC2"/>
    <w:rsid w:val="004055DC"/>
    <w:rsid w:val="004102DB"/>
    <w:rsid w:val="004177D1"/>
    <w:rsid w:val="004202C9"/>
    <w:rsid w:val="00420DC2"/>
    <w:rsid w:val="0042501F"/>
    <w:rsid w:val="004255BC"/>
    <w:rsid w:val="00436E89"/>
    <w:rsid w:val="00442F3C"/>
    <w:rsid w:val="0044472F"/>
    <w:rsid w:val="004511D1"/>
    <w:rsid w:val="00453CC2"/>
    <w:rsid w:val="00453DB3"/>
    <w:rsid w:val="0045612D"/>
    <w:rsid w:val="00462E40"/>
    <w:rsid w:val="004647A0"/>
    <w:rsid w:val="00474172"/>
    <w:rsid w:val="00474441"/>
    <w:rsid w:val="004770D4"/>
    <w:rsid w:val="00477174"/>
    <w:rsid w:val="004875AE"/>
    <w:rsid w:val="00493FA8"/>
    <w:rsid w:val="004A41A8"/>
    <w:rsid w:val="004B07FB"/>
    <w:rsid w:val="004B14EE"/>
    <w:rsid w:val="004B2EF1"/>
    <w:rsid w:val="004B37DD"/>
    <w:rsid w:val="004B49AE"/>
    <w:rsid w:val="004E2BA6"/>
    <w:rsid w:val="004E5E35"/>
    <w:rsid w:val="004F1309"/>
    <w:rsid w:val="004F4BA5"/>
    <w:rsid w:val="004F5F06"/>
    <w:rsid w:val="005021ED"/>
    <w:rsid w:val="005035F3"/>
    <w:rsid w:val="005065F2"/>
    <w:rsid w:val="0051149A"/>
    <w:rsid w:val="005115B7"/>
    <w:rsid w:val="0051331D"/>
    <w:rsid w:val="005168D9"/>
    <w:rsid w:val="00517D51"/>
    <w:rsid w:val="00520F69"/>
    <w:rsid w:val="005234E1"/>
    <w:rsid w:val="00523783"/>
    <w:rsid w:val="00524789"/>
    <w:rsid w:val="00531A4D"/>
    <w:rsid w:val="00531BA8"/>
    <w:rsid w:val="0053317D"/>
    <w:rsid w:val="00534841"/>
    <w:rsid w:val="00534E87"/>
    <w:rsid w:val="00535B70"/>
    <w:rsid w:val="005360AC"/>
    <w:rsid w:val="00546C1A"/>
    <w:rsid w:val="00554D6B"/>
    <w:rsid w:val="005562C8"/>
    <w:rsid w:val="0056228A"/>
    <w:rsid w:val="0056228E"/>
    <w:rsid w:val="00565BA8"/>
    <w:rsid w:val="00567F55"/>
    <w:rsid w:val="00575E70"/>
    <w:rsid w:val="005777EA"/>
    <w:rsid w:val="00585297"/>
    <w:rsid w:val="00591BCA"/>
    <w:rsid w:val="005A5053"/>
    <w:rsid w:val="005A78DC"/>
    <w:rsid w:val="005B0648"/>
    <w:rsid w:val="005B407C"/>
    <w:rsid w:val="005B4986"/>
    <w:rsid w:val="005B4A08"/>
    <w:rsid w:val="005B7229"/>
    <w:rsid w:val="005C0856"/>
    <w:rsid w:val="005C1552"/>
    <w:rsid w:val="005C576F"/>
    <w:rsid w:val="005C6907"/>
    <w:rsid w:val="005C76CA"/>
    <w:rsid w:val="005C79F3"/>
    <w:rsid w:val="005D2472"/>
    <w:rsid w:val="005D452E"/>
    <w:rsid w:val="005E20AD"/>
    <w:rsid w:val="005E24ED"/>
    <w:rsid w:val="005E4694"/>
    <w:rsid w:val="005E4F90"/>
    <w:rsid w:val="005F020C"/>
    <w:rsid w:val="005F05F6"/>
    <w:rsid w:val="005F0739"/>
    <w:rsid w:val="005F6F2B"/>
    <w:rsid w:val="0060256E"/>
    <w:rsid w:val="0060388F"/>
    <w:rsid w:val="00613C09"/>
    <w:rsid w:val="00614DD5"/>
    <w:rsid w:val="00623CE4"/>
    <w:rsid w:val="00624647"/>
    <w:rsid w:val="00633463"/>
    <w:rsid w:val="00633474"/>
    <w:rsid w:val="00636D4B"/>
    <w:rsid w:val="00642292"/>
    <w:rsid w:val="00642777"/>
    <w:rsid w:val="00644A4C"/>
    <w:rsid w:val="006457DD"/>
    <w:rsid w:val="00647B12"/>
    <w:rsid w:val="00661DF7"/>
    <w:rsid w:val="006645AA"/>
    <w:rsid w:val="00665B97"/>
    <w:rsid w:val="00665DBD"/>
    <w:rsid w:val="00670E71"/>
    <w:rsid w:val="0067620B"/>
    <w:rsid w:val="00677161"/>
    <w:rsid w:val="006777EF"/>
    <w:rsid w:val="00685CB3"/>
    <w:rsid w:val="00686A2B"/>
    <w:rsid w:val="0068730C"/>
    <w:rsid w:val="006942BB"/>
    <w:rsid w:val="006A0543"/>
    <w:rsid w:val="006A21B7"/>
    <w:rsid w:val="006A2243"/>
    <w:rsid w:val="006A2595"/>
    <w:rsid w:val="006A6A70"/>
    <w:rsid w:val="006B1BA3"/>
    <w:rsid w:val="006B2330"/>
    <w:rsid w:val="006B5D2E"/>
    <w:rsid w:val="006B6359"/>
    <w:rsid w:val="006C26C4"/>
    <w:rsid w:val="006C2E04"/>
    <w:rsid w:val="006C723D"/>
    <w:rsid w:val="006D1A69"/>
    <w:rsid w:val="006D3360"/>
    <w:rsid w:val="006D5A6C"/>
    <w:rsid w:val="006D5B8E"/>
    <w:rsid w:val="006D629B"/>
    <w:rsid w:val="006D711B"/>
    <w:rsid w:val="006D73F6"/>
    <w:rsid w:val="006E2D64"/>
    <w:rsid w:val="006E45C9"/>
    <w:rsid w:val="006F2E22"/>
    <w:rsid w:val="006F48AB"/>
    <w:rsid w:val="006F5478"/>
    <w:rsid w:val="006F55A1"/>
    <w:rsid w:val="006F570D"/>
    <w:rsid w:val="006F7763"/>
    <w:rsid w:val="006F77DB"/>
    <w:rsid w:val="006F7A4F"/>
    <w:rsid w:val="007030AE"/>
    <w:rsid w:val="0072470B"/>
    <w:rsid w:val="00733611"/>
    <w:rsid w:val="00741ED0"/>
    <w:rsid w:val="00750C07"/>
    <w:rsid w:val="00757848"/>
    <w:rsid w:val="00760397"/>
    <w:rsid w:val="00762598"/>
    <w:rsid w:val="0077217B"/>
    <w:rsid w:val="00772FDA"/>
    <w:rsid w:val="00774414"/>
    <w:rsid w:val="0077460F"/>
    <w:rsid w:val="0077639C"/>
    <w:rsid w:val="00782982"/>
    <w:rsid w:val="007837A5"/>
    <w:rsid w:val="00786A34"/>
    <w:rsid w:val="00793BEB"/>
    <w:rsid w:val="00794E9A"/>
    <w:rsid w:val="007A0290"/>
    <w:rsid w:val="007A0940"/>
    <w:rsid w:val="007A266A"/>
    <w:rsid w:val="007A4972"/>
    <w:rsid w:val="007A7954"/>
    <w:rsid w:val="007B2C47"/>
    <w:rsid w:val="007B4DC5"/>
    <w:rsid w:val="007B4FA0"/>
    <w:rsid w:val="007B6B46"/>
    <w:rsid w:val="007B7A6F"/>
    <w:rsid w:val="007C03E3"/>
    <w:rsid w:val="007C0AC5"/>
    <w:rsid w:val="007C123D"/>
    <w:rsid w:val="007C14F1"/>
    <w:rsid w:val="007C7037"/>
    <w:rsid w:val="007C7225"/>
    <w:rsid w:val="007D2057"/>
    <w:rsid w:val="007D2756"/>
    <w:rsid w:val="007E2E98"/>
    <w:rsid w:val="007E3096"/>
    <w:rsid w:val="007E74C5"/>
    <w:rsid w:val="007F017D"/>
    <w:rsid w:val="007F09F7"/>
    <w:rsid w:val="007F17E6"/>
    <w:rsid w:val="0080396A"/>
    <w:rsid w:val="0080764D"/>
    <w:rsid w:val="0081198F"/>
    <w:rsid w:val="008177B7"/>
    <w:rsid w:val="0082753F"/>
    <w:rsid w:val="00834F0B"/>
    <w:rsid w:val="008370F0"/>
    <w:rsid w:val="00840978"/>
    <w:rsid w:val="00842B39"/>
    <w:rsid w:val="00843874"/>
    <w:rsid w:val="0084727A"/>
    <w:rsid w:val="00850543"/>
    <w:rsid w:val="00850F3B"/>
    <w:rsid w:val="00855D68"/>
    <w:rsid w:val="008633DF"/>
    <w:rsid w:val="00863406"/>
    <w:rsid w:val="008641EC"/>
    <w:rsid w:val="00871752"/>
    <w:rsid w:val="00872DCC"/>
    <w:rsid w:val="008779A9"/>
    <w:rsid w:val="00880DEA"/>
    <w:rsid w:val="008960D5"/>
    <w:rsid w:val="008A08B6"/>
    <w:rsid w:val="008A47B7"/>
    <w:rsid w:val="008B0592"/>
    <w:rsid w:val="008B1625"/>
    <w:rsid w:val="008B3458"/>
    <w:rsid w:val="008B3521"/>
    <w:rsid w:val="008B3D4E"/>
    <w:rsid w:val="008B6337"/>
    <w:rsid w:val="008B6F85"/>
    <w:rsid w:val="008C5A92"/>
    <w:rsid w:val="008D006F"/>
    <w:rsid w:val="008D2230"/>
    <w:rsid w:val="008D4C15"/>
    <w:rsid w:val="008D5141"/>
    <w:rsid w:val="008D5EB7"/>
    <w:rsid w:val="008D5F75"/>
    <w:rsid w:val="008D6569"/>
    <w:rsid w:val="008D6AB0"/>
    <w:rsid w:val="008E1942"/>
    <w:rsid w:val="008E335C"/>
    <w:rsid w:val="008E3361"/>
    <w:rsid w:val="008E3C9A"/>
    <w:rsid w:val="009003E9"/>
    <w:rsid w:val="00900DAA"/>
    <w:rsid w:val="00901FB4"/>
    <w:rsid w:val="00901FF6"/>
    <w:rsid w:val="009042A4"/>
    <w:rsid w:val="009063B5"/>
    <w:rsid w:val="00906597"/>
    <w:rsid w:val="00913950"/>
    <w:rsid w:val="009151BD"/>
    <w:rsid w:val="009214BE"/>
    <w:rsid w:val="00923B76"/>
    <w:rsid w:val="00924241"/>
    <w:rsid w:val="0092764F"/>
    <w:rsid w:val="0093003D"/>
    <w:rsid w:val="009315F3"/>
    <w:rsid w:val="00933560"/>
    <w:rsid w:val="00933A9B"/>
    <w:rsid w:val="009375AE"/>
    <w:rsid w:val="00942AB3"/>
    <w:rsid w:val="00953E85"/>
    <w:rsid w:val="00962F3E"/>
    <w:rsid w:val="00964789"/>
    <w:rsid w:val="00967FBA"/>
    <w:rsid w:val="009702F7"/>
    <w:rsid w:val="009708E1"/>
    <w:rsid w:val="009725ED"/>
    <w:rsid w:val="009730F5"/>
    <w:rsid w:val="0098086E"/>
    <w:rsid w:val="00980B06"/>
    <w:rsid w:val="00984CB3"/>
    <w:rsid w:val="00992E6B"/>
    <w:rsid w:val="009964DD"/>
    <w:rsid w:val="009975A2"/>
    <w:rsid w:val="00997A81"/>
    <w:rsid w:val="009A36ED"/>
    <w:rsid w:val="009A4872"/>
    <w:rsid w:val="009A4E6C"/>
    <w:rsid w:val="009A6937"/>
    <w:rsid w:val="009B45F9"/>
    <w:rsid w:val="009B7FA1"/>
    <w:rsid w:val="009C221D"/>
    <w:rsid w:val="009D019E"/>
    <w:rsid w:val="009D18E6"/>
    <w:rsid w:val="009D1CEF"/>
    <w:rsid w:val="009D23E8"/>
    <w:rsid w:val="009D3D5F"/>
    <w:rsid w:val="009D764F"/>
    <w:rsid w:val="009E17ED"/>
    <w:rsid w:val="009F196D"/>
    <w:rsid w:val="009F1D5B"/>
    <w:rsid w:val="009F256F"/>
    <w:rsid w:val="009F5BD0"/>
    <w:rsid w:val="00A024A7"/>
    <w:rsid w:val="00A0334F"/>
    <w:rsid w:val="00A1234E"/>
    <w:rsid w:val="00A1624F"/>
    <w:rsid w:val="00A17E02"/>
    <w:rsid w:val="00A22490"/>
    <w:rsid w:val="00A25F69"/>
    <w:rsid w:val="00A30FA4"/>
    <w:rsid w:val="00A30FB3"/>
    <w:rsid w:val="00A34504"/>
    <w:rsid w:val="00A37985"/>
    <w:rsid w:val="00A4193D"/>
    <w:rsid w:val="00A45EBC"/>
    <w:rsid w:val="00A4711C"/>
    <w:rsid w:val="00A4733C"/>
    <w:rsid w:val="00A47DD0"/>
    <w:rsid w:val="00A50C7A"/>
    <w:rsid w:val="00A51DA3"/>
    <w:rsid w:val="00A53EBC"/>
    <w:rsid w:val="00A54761"/>
    <w:rsid w:val="00A55D50"/>
    <w:rsid w:val="00A55FEF"/>
    <w:rsid w:val="00A578F2"/>
    <w:rsid w:val="00A57CC7"/>
    <w:rsid w:val="00A60CD7"/>
    <w:rsid w:val="00A6124F"/>
    <w:rsid w:val="00A62454"/>
    <w:rsid w:val="00A630D6"/>
    <w:rsid w:val="00A63798"/>
    <w:rsid w:val="00A648C6"/>
    <w:rsid w:val="00A76BB0"/>
    <w:rsid w:val="00A777EE"/>
    <w:rsid w:val="00A85006"/>
    <w:rsid w:val="00A94899"/>
    <w:rsid w:val="00A94E0A"/>
    <w:rsid w:val="00AB0EB6"/>
    <w:rsid w:val="00AB7B89"/>
    <w:rsid w:val="00AD008B"/>
    <w:rsid w:val="00AD0E44"/>
    <w:rsid w:val="00AD10E4"/>
    <w:rsid w:val="00AD5BCB"/>
    <w:rsid w:val="00AD67C6"/>
    <w:rsid w:val="00AE10DF"/>
    <w:rsid w:val="00AE1834"/>
    <w:rsid w:val="00AE22DA"/>
    <w:rsid w:val="00AE351B"/>
    <w:rsid w:val="00AE45EF"/>
    <w:rsid w:val="00AE79D6"/>
    <w:rsid w:val="00AF5603"/>
    <w:rsid w:val="00AF6088"/>
    <w:rsid w:val="00AF7212"/>
    <w:rsid w:val="00B026F4"/>
    <w:rsid w:val="00B04ED4"/>
    <w:rsid w:val="00B12E6E"/>
    <w:rsid w:val="00B159D9"/>
    <w:rsid w:val="00B15BE5"/>
    <w:rsid w:val="00B205FC"/>
    <w:rsid w:val="00B208F3"/>
    <w:rsid w:val="00B214E9"/>
    <w:rsid w:val="00B21C30"/>
    <w:rsid w:val="00B23F10"/>
    <w:rsid w:val="00B24AC0"/>
    <w:rsid w:val="00B25FFC"/>
    <w:rsid w:val="00B2602C"/>
    <w:rsid w:val="00B36973"/>
    <w:rsid w:val="00B37354"/>
    <w:rsid w:val="00B37723"/>
    <w:rsid w:val="00B4379B"/>
    <w:rsid w:val="00B67F6C"/>
    <w:rsid w:val="00B76609"/>
    <w:rsid w:val="00B7690F"/>
    <w:rsid w:val="00B87CC2"/>
    <w:rsid w:val="00B87FC1"/>
    <w:rsid w:val="00B90BAE"/>
    <w:rsid w:val="00B92419"/>
    <w:rsid w:val="00B9241B"/>
    <w:rsid w:val="00B94BB2"/>
    <w:rsid w:val="00B96D97"/>
    <w:rsid w:val="00BA2EB4"/>
    <w:rsid w:val="00BA395C"/>
    <w:rsid w:val="00BA5D8D"/>
    <w:rsid w:val="00BB28C1"/>
    <w:rsid w:val="00BB3DC4"/>
    <w:rsid w:val="00BB407A"/>
    <w:rsid w:val="00BB4CDA"/>
    <w:rsid w:val="00BB5882"/>
    <w:rsid w:val="00BB6750"/>
    <w:rsid w:val="00BB6FC5"/>
    <w:rsid w:val="00BC1715"/>
    <w:rsid w:val="00BC429A"/>
    <w:rsid w:val="00BC5963"/>
    <w:rsid w:val="00BC61C2"/>
    <w:rsid w:val="00BD3AB6"/>
    <w:rsid w:val="00BD5C39"/>
    <w:rsid w:val="00BE451F"/>
    <w:rsid w:val="00BE6859"/>
    <w:rsid w:val="00BF1FBB"/>
    <w:rsid w:val="00BF4D28"/>
    <w:rsid w:val="00BF60E6"/>
    <w:rsid w:val="00C0122A"/>
    <w:rsid w:val="00C03789"/>
    <w:rsid w:val="00C04C79"/>
    <w:rsid w:val="00C1232B"/>
    <w:rsid w:val="00C16434"/>
    <w:rsid w:val="00C16E84"/>
    <w:rsid w:val="00C2530E"/>
    <w:rsid w:val="00C26953"/>
    <w:rsid w:val="00C35778"/>
    <w:rsid w:val="00C3584C"/>
    <w:rsid w:val="00C35998"/>
    <w:rsid w:val="00C36EC7"/>
    <w:rsid w:val="00C42C3C"/>
    <w:rsid w:val="00C50C3D"/>
    <w:rsid w:val="00C529F0"/>
    <w:rsid w:val="00C55C06"/>
    <w:rsid w:val="00C57911"/>
    <w:rsid w:val="00C776C4"/>
    <w:rsid w:val="00C77E05"/>
    <w:rsid w:val="00C81BB2"/>
    <w:rsid w:val="00C835B1"/>
    <w:rsid w:val="00C862F5"/>
    <w:rsid w:val="00C8631D"/>
    <w:rsid w:val="00C87A72"/>
    <w:rsid w:val="00C928E4"/>
    <w:rsid w:val="00C93469"/>
    <w:rsid w:val="00C94181"/>
    <w:rsid w:val="00CB206F"/>
    <w:rsid w:val="00CC5E08"/>
    <w:rsid w:val="00CD0631"/>
    <w:rsid w:val="00CD1937"/>
    <w:rsid w:val="00CD4057"/>
    <w:rsid w:val="00CD4AE8"/>
    <w:rsid w:val="00CD5047"/>
    <w:rsid w:val="00CD6491"/>
    <w:rsid w:val="00CE43B2"/>
    <w:rsid w:val="00CE5118"/>
    <w:rsid w:val="00CF2ACA"/>
    <w:rsid w:val="00CF2F90"/>
    <w:rsid w:val="00CF5483"/>
    <w:rsid w:val="00CF5E0F"/>
    <w:rsid w:val="00D0298E"/>
    <w:rsid w:val="00D05BED"/>
    <w:rsid w:val="00D258E5"/>
    <w:rsid w:val="00D305AF"/>
    <w:rsid w:val="00D31467"/>
    <w:rsid w:val="00D3197A"/>
    <w:rsid w:val="00D31B90"/>
    <w:rsid w:val="00D3746F"/>
    <w:rsid w:val="00D41924"/>
    <w:rsid w:val="00D475CB"/>
    <w:rsid w:val="00D525B5"/>
    <w:rsid w:val="00D60427"/>
    <w:rsid w:val="00D60CB5"/>
    <w:rsid w:val="00D63963"/>
    <w:rsid w:val="00D6473F"/>
    <w:rsid w:val="00D663AB"/>
    <w:rsid w:val="00D6640E"/>
    <w:rsid w:val="00D75C71"/>
    <w:rsid w:val="00D77850"/>
    <w:rsid w:val="00D81E68"/>
    <w:rsid w:val="00D85935"/>
    <w:rsid w:val="00D879B4"/>
    <w:rsid w:val="00D91682"/>
    <w:rsid w:val="00D93CE1"/>
    <w:rsid w:val="00D945D3"/>
    <w:rsid w:val="00D9581E"/>
    <w:rsid w:val="00DA2185"/>
    <w:rsid w:val="00DA6162"/>
    <w:rsid w:val="00DB07E9"/>
    <w:rsid w:val="00DB1FF7"/>
    <w:rsid w:val="00DC44EF"/>
    <w:rsid w:val="00DC5858"/>
    <w:rsid w:val="00DD2494"/>
    <w:rsid w:val="00DE2E6C"/>
    <w:rsid w:val="00DE5559"/>
    <w:rsid w:val="00DE64D3"/>
    <w:rsid w:val="00DF0184"/>
    <w:rsid w:val="00DF0697"/>
    <w:rsid w:val="00DF1369"/>
    <w:rsid w:val="00DF6BFB"/>
    <w:rsid w:val="00DF72D4"/>
    <w:rsid w:val="00E0197D"/>
    <w:rsid w:val="00E10058"/>
    <w:rsid w:val="00E106E6"/>
    <w:rsid w:val="00E14C91"/>
    <w:rsid w:val="00E14CAC"/>
    <w:rsid w:val="00E16F51"/>
    <w:rsid w:val="00E25688"/>
    <w:rsid w:val="00E30CF8"/>
    <w:rsid w:val="00E32DC8"/>
    <w:rsid w:val="00E33EA4"/>
    <w:rsid w:val="00E35BFD"/>
    <w:rsid w:val="00E4428A"/>
    <w:rsid w:val="00E52857"/>
    <w:rsid w:val="00E56536"/>
    <w:rsid w:val="00E62C51"/>
    <w:rsid w:val="00E679E5"/>
    <w:rsid w:val="00E77D5A"/>
    <w:rsid w:val="00E8182C"/>
    <w:rsid w:val="00E82411"/>
    <w:rsid w:val="00E960AD"/>
    <w:rsid w:val="00E97996"/>
    <w:rsid w:val="00EA005C"/>
    <w:rsid w:val="00EA26FB"/>
    <w:rsid w:val="00EA40B8"/>
    <w:rsid w:val="00EA5EFB"/>
    <w:rsid w:val="00EB305F"/>
    <w:rsid w:val="00EC2EBD"/>
    <w:rsid w:val="00ED5599"/>
    <w:rsid w:val="00ED7E7B"/>
    <w:rsid w:val="00EE05FE"/>
    <w:rsid w:val="00EE1598"/>
    <w:rsid w:val="00EE29FE"/>
    <w:rsid w:val="00EE3601"/>
    <w:rsid w:val="00EE76E6"/>
    <w:rsid w:val="00EF76AD"/>
    <w:rsid w:val="00F02B65"/>
    <w:rsid w:val="00F04052"/>
    <w:rsid w:val="00F073FE"/>
    <w:rsid w:val="00F11C80"/>
    <w:rsid w:val="00F129DA"/>
    <w:rsid w:val="00F14DFD"/>
    <w:rsid w:val="00F151D1"/>
    <w:rsid w:val="00F15EA5"/>
    <w:rsid w:val="00F1657B"/>
    <w:rsid w:val="00F21666"/>
    <w:rsid w:val="00F22A27"/>
    <w:rsid w:val="00F22EB0"/>
    <w:rsid w:val="00F240A4"/>
    <w:rsid w:val="00F3161B"/>
    <w:rsid w:val="00F32DFF"/>
    <w:rsid w:val="00F33681"/>
    <w:rsid w:val="00F37EB7"/>
    <w:rsid w:val="00F40CD8"/>
    <w:rsid w:val="00F41803"/>
    <w:rsid w:val="00F4218D"/>
    <w:rsid w:val="00F46C56"/>
    <w:rsid w:val="00F47527"/>
    <w:rsid w:val="00F66F24"/>
    <w:rsid w:val="00F6762A"/>
    <w:rsid w:val="00F748C4"/>
    <w:rsid w:val="00F77B3C"/>
    <w:rsid w:val="00F81180"/>
    <w:rsid w:val="00F92928"/>
    <w:rsid w:val="00FA1DBD"/>
    <w:rsid w:val="00FA2599"/>
    <w:rsid w:val="00FA25E0"/>
    <w:rsid w:val="00FA2E56"/>
    <w:rsid w:val="00FA3003"/>
    <w:rsid w:val="00FB09A7"/>
    <w:rsid w:val="00FB1407"/>
    <w:rsid w:val="00FB1755"/>
    <w:rsid w:val="00FC00AF"/>
    <w:rsid w:val="00FD26C5"/>
    <w:rsid w:val="00FE7C19"/>
    <w:rsid w:val="00FF3511"/>
    <w:rsid w:val="00FF41FE"/>
    <w:rsid w:val="00FF4DE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63368EA"/>
  <w15:docId w15:val="{0E012E0E-4939-454D-8E36-A48310071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F9"/>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uiPriority w:val="99"/>
    <w:rsid w:val="009B45F9"/>
    <w:pPr>
      <w:suppressAutoHyphens/>
      <w:spacing w:before="120" w:line="288" w:lineRule="auto"/>
      <w:jc w:val="both"/>
    </w:pPr>
    <w:rPr>
      <w:rFonts w:ascii="Arial" w:hAnsi="Arial"/>
      <w:spacing w:val="-3"/>
      <w:szCs w:val="20"/>
    </w:rPr>
  </w:style>
  <w:style w:type="paragraph" w:customStyle="1" w:styleId="item1">
    <w:name w:val="item 1"/>
    <w:basedOn w:val="Text"/>
    <w:uiPriority w:val="99"/>
    <w:rsid w:val="009B45F9"/>
    <w:pPr>
      <w:numPr>
        <w:numId w:val="1"/>
      </w:numPr>
      <w:spacing w:before="40" w:line="240" w:lineRule="auto"/>
    </w:pPr>
    <w:rPr>
      <w:sz w:val="20"/>
    </w:rPr>
  </w:style>
  <w:style w:type="paragraph" w:styleId="Header">
    <w:name w:val="header"/>
    <w:basedOn w:val="Normal"/>
    <w:link w:val="HeaderChar"/>
    <w:uiPriority w:val="99"/>
    <w:rsid w:val="00B7690F"/>
    <w:pPr>
      <w:tabs>
        <w:tab w:val="center" w:pos="4536"/>
        <w:tab w:val="right" w:pos="9072"/>
      </w:tabs>
    </w:pPr>
  </w:style>
  <w:style w:type="character" w:customStyle="1" w:styleId="HeaderChar">
    <w:name w:val="Header Char"/>
    <w:basedOn w:val="DefaultParagraphFont"/>
    <w:link w:val="Header"/>
    <w:uiPriority w:val="99"/>
    <w:semiHidden/>
    <w:locked/>
    <w:rsid w:val="00A22490"/>
    <w:rPr>
      <w:rFonts w:ascii="Arial" w:hAnsi="Arial" w:cs="Times New Roman"/>
      <w:sz w:val="20"/>
      <w:szCs w:val="20"/>
    </w:rPr>
  </w:style>
  <w:style w:type="paragraph" w:styleId="Footer">
    <w:name w:val="footer"/>
    <w:basedOn w:val="Normal"/>
    <w:link w:val="FooterChar"/>
    <w:uiPriority w:val="99"/>
    <w:rsid w:val="00B7690F"/>
    <w:pPr>
      <w:tabs>
        <w:tab w:val="center" w:pos="4536"/>
        <w:tab w:val="right" w:pos="9072"/>
      </w:tabs>
    </w:pPr>
  </w:style>
  <w:style w:type="character" w:customStyle="1" w:styleId="FooterChar">
    <w:name w:val="Footer Char"/>
    <w:basedOn w:val="DefaultParagraphFont"/>
    <w:link w:val="Footer"/>
    <w:uiPriority w:val="99"/>
    <w:locked/>
    <w:rsid w:val="00FA3003"/>
    <w:rPr>
      <w:rFonts w:ascii="Arial" w:hAnsi="Arial" w:cs="Times New Roman"/>
      <w:lang w:val="de-DE" w:eastAsia="de-DE"/>
    </w:rPr>
  </w:style>
  <w:style w:type="paragraph" w:styleId="BalloonText">
    <w:name w:val="Balloon Text"/>
    <w:basedOn w:val="Normal"/>
    <w:link w:val="BalloonTextChar"/>
    <w:uiPriority w:val="99"/>
    <w:rsid w:val="00E960AD"/>
    <w:rPr>
      <w:rFonts w:ascii="Tahoma" w:hAnsi="Tahoma" w:cs="Tahoma"/>
      <w:sz w:val="16"/>
      <w:szCs w:val="16"/>
    </w:rPr>
  </w:style>
  <w:style w:type="character" w:customStyle="1" w:styleId="BalloonTextChar">
    <w:name w:val="Balloon Text Char"/>
    <w:basedOn w:val="DefaultParagraphFont"/>
    <w:link w:val="BalloonText"/>
    <w:uiPriority w:val="99"/>
    <w:locked/>
    <w:rsid w:val="00E960AD"/>
    <w:rPr>
      <w:rFonts w:ascii="Tahoma" w:hAnsi="Tahoma" w:cs="Tahoma"/>
      <w:sz w:val="16"/>
      <w:szCs w:val="16"/>
      <w:lang w:val="de-DE" w:eastAsia="de-DE"/>
    </w:rPr>
  </w:style>
  <w:style w:type="paragraph" w:styleId="FootnoteText">
    <w:name w:val="footnote text"/>
    <w:basedOn w:val="Normal"/>
    <w:link w:val="FootnoteTextChar"/>
    <w:uiPriority w:val="99"/>
    <w:rsid w:val="00E960AD"/>
  </w:style>
  <w:style w:type="character" w:customStyle="1" w:styleId="FootnoteTextChar">
    <w:name w:val="Footnote Text Char"/>
    <w:basedOn w:val="DefaultParagraphFont"/>
    <w:link w:val="FootnoteText"/>
    <w:uiPriority w:val="99"/>
    <w:locked/>
    <w:rsid w:val="00E960AD"/>
    <w:rPr>
      <w:rFonts w:ascii="Arial" w:hAnsi="Arial" w:cs="Times New Roman"/>
      <w:lang w:val="de-DE" w:eastAsia="de-DE"/>
    </w:rPr>
  </w:style>
  <w:style w:type="character" w:styleId="FootnoteReference">
    <w:name w:val="footnote reference"/>
    <w:basedOn w:val="DefaultParagraphFont"/>
    <w:uiPriority w:val="99"/>
    <w:rsid w:val="00E960AD"/>
    <w:rPr>
      <w:rFonts w:cs="Times New Roman"/>
      <w:vertAlign w:val="superscript"/>
    </w:rPr>
  </w:style>
  <w:style w:type="character" w:styleId="CommentReference">
    <w:name w:val="annotation reference"/>
    <w:basedOn w:val="DefaultParagraphFont"/>
    <w:uiPriority w:val="99"/>
    <w:rsid w:val="00E10058"/>
    <w:rPr>
      <w:rFonts w:cs="Times New Roman"/>
      <w:sz w:val="16"/>
      <w:szCs w:val="16"/>
    </w:rPr>
  </w:style>
  <w:style w:type="paragraph" w:styleId="CommentText">
    <w:name w:val="annotation text"/>
    <w:basedOn w:val="Normal"/>
    <w:link w:val="CommentTextChar"/>
    <w:uiPriority w:val="99"/>
    <w:rsid w:val="00E10058"/>
  </w:style>
  <w:style w:type="character" w:customStyle="1" w:styleId="CommentTextChar">
    <w:name w:val="Comment Text Char"/>
    <w:basedOn w:val="DefaultParagraphFont"/>
    <w:link w:val="CommentText"/>
    <w:uiPriority w:val="99"/>
    <w:locked/>
    <w:rsid w:val="00E10058"/>
    <w:rPr>
      <w:rFonts w:ascii="Arial" w:hAnsi="Arial" w:cs="Times New Roman"/>
      <w:lang w:val="de-DE" w:eastAsia="de-DE"/>
    </w:rPr>
  </w:style>
  <w:style w:type="paragraph" w:styleId="CommentSubject">
    <w:name w:val="annotation subject"/>
    <w:basedOn w:val="CommentText"/>
    <w:next w:val="CommentText"/>
    <w:link w:val="CommentSubjectChar"/>
    <w:uiPriority w:val="99"/>
    <w:rsid w:val="00E10058"/>
    <w:rPr>
      <w:b/>
      <w:bCs/>
    </w:rPr>
  </w:style>
  <w:style w:type="character" w:customStyle="1" w:styleId="CommentSubjectChar">
    <w:name w:val="Comment Subject Char"/>
    <w:basedOn w:val="CommentTextChar"/>
    <w:link w:val="CommentSubject"/>
    <w:uiPriority w:val="99"/>
    <w:locked/>
    <w:rsid w:val="00E10058"/>
    <w:rPr>
      <w:rFonts w:ascii="Arial" w:hAnsi="Arial" w:cs="Times New Roman"/>
      <w:b/>
      <w:bCs/>
      <w:lang w:val="de-DE" w:eastAsia="de-DE"/>
    </w:rPr>
  </w:style>
  <w:style w:type="paragraph" w:styleId="ListParagraph">
    <w:name w:val="List Paragraph"/>
    <w:basedOn w:val="Normal"/>
    <w:uiPriority w:val="99"/>
    <w:qFormat/>
    <w:rsid w:val="00CE43B2"/>
    <w:pPr>
      <w:ind w:left="720"/>
    </w:pPr>
  </w:style>
  <w:style w:type="paragraph" w:customStyle="1" w:styleId="Heading21">
    <w:name w:val="Heading 21"/>
    <w:basedOn w:val="Normal"/>
    <w:next w:val="Text"/>
    <w:uiPriority w:val="99"/>
    <w:rsid w:val="00BD5C39"/>
    <w:pPr>
      <w:suppressAutoHyphens/>
      <w:spacing w:before="360" w:line="288" w:lineRule="auto"/>
      <w:jc w:val="both"/>
      <w:outlineLvl w:val="1"/>
    </w:pPr>
    <w:rPr>
      <w:spacing w:val="-3"/>
      <w:sz w:val="30"/>
      <w:lang w:val="en-GB"/>
    </w:rPr>
  </w:style>
  <w:style w:type="character" w:styleId="Strong">
    <w:name w:val="Strong"/>
    <w:basedOn w:val="DefaultParagraphFont"/>
    <w:uiPriority w:val="22"/>
    <w:qFormat/>
    <w:rsid w:val="009708E1"/>
    <w:rPr>
      <w:rFonts w:cs="Times New Roman"/>
      <w:b/>
      <w:bCs/>
    </w:rPr>
  </w:style>
  <w:style w:type="paragraph" w:styleId="HTMLAddress">
    <w:name w:val="HTML Address"/>
    <w:basedOn w:val="Normal"/>
    <w:link w:val="HTMLAddressChar"/>
    <w:uiPriority w:val="99"/>
    <w:semiHidden/>
    <w:rsid w:val="00B76609"/>
    <w:rPr>
      <w:rFonts w:ascii="Times New Roman" w:hAnsi="Times New Roman"/>
      <w:i/>
      <w:iCs/>
      <w:sz w:val="24"/>
      <w:szCs w:val="24"/>
      <w:lang w:val="en-GB" w:eastAsia="en-GB"/>
    </w:rPr>
  </w:style>
  <w:style w:type="character" w:customStyle="1" w:styleId="HTMLAddressChar">
    <w:name w:val="HTML Address Char"/>
    <w:basedOn w:val="DefaultParagraphFont"/>
    <w:link w:val="HTMLAddress"/>
    <w:uiPriority w:val="99"/>
    <w:semiHidden/>
    <w:locked/>
    <w:rsid w:val="00B76609"/>
    <w:rPr>
      <w:rFonts w:cs="Times New Roman"/>
      <w:i/>
      <w:iCs/>
      <w:sz w:val="24"/>
      <w:szCs w:val="24"/>
      <w:lang w:val="en-GB" w:eastAsia="en-GB"/>
    </w:rPr>
  </w:style>
  <w:style w:type="character" w:customStyle="1" w:styleId="formataddress">
    <w:name w:val="format_address"/>
    <w:basedOn w:val="DefaultParagraphFont"/>
    <w:uiPriority w:val="99"/>
    <w:rsid w:val="00B76609"/>
    <w:rPr>
      <w:rFonts w:cs="Times New Roman"/>
    </w:rPr>
  </w:style>
  <w:style w:type="character" w:customStyle="1" w:styleId="street-address">
    <w:name w:val="street-address"/>
    <w:basedOn w:val="DefaultParagraphFont"/>
    <w:uiPriority w:val="99"/>
    <w:rsid w:val="00B76609"/>
    <w:rPr>
      <w:rFonts w:cs="Times New Roman"/>
    </w:rPr>
  </w:style>
  <w:style w:type="character" w:customStyle="1" w:styleId="locality">
    <w:name w:val="locality"/>
    <w:basedOn w:val="DefaultParagraphFont"/>
    <w:uiPriority w:val="99"/>
    <w:rsid w:val="00B76609"/>
    <w:rPr>
      <w:rFonts w:cs="Times New Roman"/>
    </w:rPr>
  </w:style>
  <w:style w:type="character" w:customStyle="1" w:styleId="country-name">
    <w:name w:val="country-name"/>
    <w:basedOn w:val="DefaultParagraphFont"/>
    <w:uiPriority w:val="99"/>
    <w:rsid w:val="00B76609"/>
    <w:rPr>
      <w:rFonts w:cs="Times New Roman"/>
    </w:rPr>
  </w:style>
  <w:style w:type="character" w:customStyle="1" w:styleId="hotel-price">
    <w:name w:val="hotel-price"/>
    <w:basedOn w:val="DefaultParagraphFont"/>
    <w:uiPriority w:val="99"/>
    <w:rsid w:val="00B76609"/>
    <w:rPr>
      <w:rFonts w:cs="Times New Roman"/>
    </w:rPr>
  </w:style>
  <w:style w:type="character" w:customStyle="1" w:styleId="hotel-price-arrow">
    <w:name w:val="hotel-price-arrow"/>
    <w:basedOn w:val="DefaultParagraphFont"/>
    <w:uiPriority w:val="99"/>
    <w:rsid w:val="00B76609"/>
    <w:rPr>
      <w:rFonts w:cs="Times New Roman"/>
    </w:rPr>
  </w:style>
  <w:style w:type="character" w:customStyle="1" w:styleId="moreinfo">
    <w:name w:val="moreinfo"/>
    <w:basedOn w:val="DefaultParagraphFont"/>
    <w:uiPriority w:val="99"/>
    <w:rsid w:val="00B76609"/>
    <w:rPr>
      <w:rFonts w:cs="Times New Roman"/>
    </w:rPr>
  </w:style>
  <w:style w:type="character" w:styleId="Hyperlink">
    <w:name w:val="Hyperlink"/>
    <w:basedOn w:val="DefaultParagraphFont"/>
    <w:uiPriority w:val="99"/>
    <w:rsid w:val="00B76609"/>
    <w:rPr>
      <w:rFonts w:cs="Times New Roman"/>
      <w:color w:val="0000FF"/>
      <w:u w:val="single"/>
    </w:rPr>
  </w:style>
  <w:style w:type="character" w:customStyle="1" w:styleId="st">
    <w:name w:val="st"/>
    <w:basedOn w:val="DefaultParagraphFont"/>
    <w:rsid w:val="0044472F"/>
  </w:style>
  <w:style w:type="table" w:styleId="TableGrid">
    <w:name w:val="Table Grid"/>
    <w:basedOn w:val="TableNormal"/>
    <w:uiPriority w:val="59"/>
    <w:locked/>
    <w:rsid w:val="007746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locked/>
    <w:rsid w:val="00BF60E6"/>
    <w:rPr>
      <w:color w:val="800080" w:themeColor="followedHyperlink"/>
      <w:u w:val="single"/>
    </w:rPr>
  </w:style>
  <w:style w:type="paragraph" w:customStyle="1" w:styleId="xmsonormal">
    <w:name w:val="x_msonormal"/>
    <w:basedOn w:val="Normal"/>
    <w:rsid w:val="00395B16"/>
    <w:pPr>
      <w:spacing w:before="100" w:beforeAutospacing="1" w:after="100" w:afterAutospacing="1"/>
    </w:pPr>
    <w:rPr>
      <w:rFonts w:ascii="Times" w:hAnsi="Times"/>
      <w:lang w:val="en-US" w:eastAsia="en-US"/>
    </w:rPr>
  </w:style>
  <w:style w:type="character" w:customStyle="1" w:styleId="UnresolvedMention1">
    <w:name w:val="Unresolved Mention1"/>
    <w:basedOn w:val="DefaultParagraphFont"/>
    <w:uiPriority w:val="99"/>
    <w:semiHidden/>
    <w:unhideWhenUsed/>
    <w:rsid w:val="00EE1598"/>
    <w:rPr>
      <w:color w:val="605E5C"/>
      <w:shd w:val="clear" w:color="auto" w:fill="E1DFDD"/>
    </w:rPr>
  </w:style>
  <w:style w:type="character" w:customStyle="1" w:styleId="highlight">
    <w:name w:val="highlight"/>
    <w:basedOn w:val="DefaultParagraphFont"/>
    <w:rsid w:val="00152C51"/>
  </w:style>
  <w:style w:type="paragraph" w:styleId="NormalWeb">
    <w:name w:val="Normal (Web)"/>
    <w:basedOn w:val="Normal"/>
    <w:uiPriority w:val="99"/>
    <w:semiHidden/>
    <w:unhideWhenUsed/>
    <w:locked/>
    <w:rsid w:val="00FB1407"/>
    <w:pPr>
      <w:spacing w:before="100" w:beforeAutospacing="1" w:after="100" w:afterAutospacing="1"/>
    </w:pPr>
    <w:rPr>
      <w:rFonts w:ascii="Times New Roman" w:hAnsi="Times New Roman"/>
      <w:sz w:val="24"/>
      <w:szCs w:val="24"/>
      <w:lang w:val="hu-HU" w:eastAsia="hu-HU"/>
    </w:rPr>
  </w:style>
  <w:style w:type="paragraph" w:customStyle="1" w:styleId="Default">
    <w:name w:val="Default"/>
    <w:rsid w:val="00E14CAC"/>
    <w:pPr>
      <w:autoSpaceDE w:val="0"/>
      <w:autoSpaceDN w:val="0"/>
      <w:adjustRightInd w:val="0"/>
    </w:pPr>
    <w:rPr>
      <w:rFonts w:ascii="Calibri" w:hAnsi="Calibri" w:cs="Calibri"/>
      <w:color w:val="000000"/>
      <w:sz w:val="24"/>
      <w:szCs w:val="24"/>
      <w:lang w:val="hu-HU"/>
    </w:rPr>
  </w:style>
  <w:style w:type="character" w:customStyle="1" w:styleId="UnresolvedMention2">
    <w:name w:val="Unresolved Mention2"/>
    <w:basedOn w:val="DefaultParagraphFont"/>
    <w:uiPriority w:val="99"/>
    <w:semiHidden/>
    <w:unhideWhenUsed/>
    <w:rsid w:val="00623CE4"/>
    <w:rPr>
      <w:color w:val="605E5C"/>
      <w:shd w:val="clear" w:color="auto" w:fill="E1DFDD"/>
    </w:rPr>
  </w:style>
  <w:style w:type="character" w:styleId="UnresolvedMention">
    <w:name w:val="Unresolved Mention"/>
    <w:basedOn w:val="DefaultParagraphFont"/>
    <w:uiPriority w:val="99"/>
    <w:semiHidden/>
    <w:unhideWhenUsed/>
    <w:rsid w:val="00C357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03732">
      <w:bodyDiv w:val="1"/>
      <w:marLeft w:val="0"/>
      <w:marRight w:val="0"/>
      <w:marTop w:val="0"/>
      <w:marBottom w:val="0"/>
      <w:divBdr>
        <w:top w:val="none" w:sz="0" w:space="0" w:color="auto"/>
        <w:left w:val="none" w:sz="0" w:space="0" w:color="auto"/>
        <w:bottom w:val="none" w:sz="0" w:space="0" w:color="auto"/>
        <w:right w:val="none" w:sz="0" w:space="0" w:color="auto"/>
      </w:divBdr>
    </w:div>
    <w:div w:id="94903253">
      <w:bodyDiv w:val="1"/>
      <w:marLeft w:val="0"/>
      <w:marRight w:val="0"/>
      <w:marTop w:val="0"/>
      <w:marBottom w:val="0"/>
      <w:divBdr>
        <w:top w:val="none" w:sz="0" w:space="0" w:color="auto"/>
        <w:left w:val="none" w:sz="0" w:space="0" w:color="auto"/>
        <w:bottom w:val="none" w:sz="0" w:space="0" w:color="auto"/>
        <w:right w:val="none" w:sz="0" w:space="0" w:color="auto"/>
      </w:divBdr>
    </w:div>
    <w:div w:id="184638895">
      <w:bodyDiv w:val="1"/>
      <w:marLeft w:val="0"/>
      <w:marRight w:val="0"/>
      <w:marTop w:val="0"/>
      <w:marBottom w:val="0"/>
      <w:divBdr>
        <w:top w:val="none" w:sz="0" w:space="0" w:color="auto"/>
        <w:left w:val="none" w:sz="0" w:space="0" w:color="auto"/>
        <w:bottom w:val="none" w:sz="0" w:space="0" w:color="auto"/>
        <w:right w:val="none" w:sz="0" w:space="0" w:color="auto"/>
      </w:divBdr>
    </w:div>
    <w:div w:id="200244641">
      <w:bodyDiv w:val="1"/>
      <w:marLeft w:val="0"/>
      <w:marRight w:val="0"/>
      <w:marTop w:val="0"/>
      <w:marBottom w:val="0"/>
      <w:divBdr>
        <w:top w:val="none" w:sz="0" w:space="0" w:color="auto"/>
        <w:left w:val="none" w:sz="0" w:space="0" w:color="auto"/>
        <w:bottom w:val="none" w:sz="0" w:space="0" w:color="auto"/>
        <w:right w:val="none" w:sz="0" w:space="0" w:color="auto"/>
      </w:divBdr>
    </w:div>
    <w:div w:id="236793225">
      <w:bodyDiv w:val="1"/>
      <w:marLeft w:val="0"/>
      <w:marRight w:val="0"/>
      <w:marTop w:val="0"/>
      <w:marBottom w:val="0"/>
      <w:divBdr>
        <w:top w:val="none" w:sz="0" w:space="0" w:color="auto"/>
        <w:left w:val="none" w:sz="0" w:space="0" w:color="auto"/>
        <w:bottom w:val="none" w:sz="0" w:space="0" w:color="auto"/>
        <w:right w:val="none" w:sz="0" w:space="0" w:color="auto"/>
      </w:divBdr>
    </w:div>
    <w:div w:id="323556191">
      <w:bodyDiv w:val="1"/>
      <w:marLeft w:val="0"/>
      <w:marRight w:val="0"/>
      <w:marTop w:val="0"/>
      <w:marBottom w:val="0"/>
      <w:divBdr>
        <w:top w:val="none" w:sz="0" w:space="0" w:color="auto"/>
        <w:left w:val="none" w:sz="0" w:space="0" w:color="auto"/>
        <w:bottom w:val="none" w:sz="0" w:space="0" w:color="auto"/>
        <w:right w:val="none" w:sz="0" w:space="0" w:color="auto"/>
      </w:divBdr>
    </w:div>
    <w:div w:id="362290363">
      <w:bodyDiv w:val="1"/>
      <w:marLeft w:val="0"/>
      <w:marRight w:val="0"/>
      <w:marTop w:val="0"/>
      <w:marBottom w:val="0"/>
      <w:divBdr>
        <w:top w:val="none" w:sz="0" w:space="0" w:color="auto"/>
        <w:left w:val="none" w:sz="0" w:space="0" w:color="auto"/>
        <w:bottom w:val="none" w:sz="0" w:space="0" w:color="auto"/>
        <w:right w:val="none" w:sz="0" w:space="0" w:color="auto"/>
      </w:divBdr>
    </w:div>
    <w:div w:id="385420530">
      <w:bodyDiv w:val="1"/>
      <w:marLeft w:val="0"/>
      <w:marRight w:val="0"/>
      <w:marTop w:val="0"/>
      <w:marBottom w:val="0"/>
      <w:divBdr>
        <w:top w:val="none" w:sz="0" w:space="0" w:color="auto"/>
        <w:left w:val="none" w:sz="0" w:space="0" w:color="auto"/>
        <w:bottom w:val="none" w:sz="0" w:space="0" w:color="auto"/>
        <w:right w:val="none" w:sz="0" w:space="0" w:color="auto"/>
      </w:divBdr>
    </w:div>
    <w:div w:id="433594489">
      <w:bodyDiv w:val="1"/>
      <w:marLeft w:val="0"/>
      <w:marRight w:val="0"/>
      <w:marTop w:val="0"/>
      <w:marBottom w:val="0"/>
      <w:divBdr>
        <w:top w:val="none" w:sz="0" w:space="0" w:color="auto"/>
        <w:left w:val="none" w:sz="0" w:space="0" w:color="auto"/>
        <w:bottom w:val="none" w:sz="0" w:space="0" w:color="auto"/>
        <w:right w:val="none" w:sz="0" w:space="0" w:color="auto"/>
      </w:divBdr>
    </w:div>
    <w:div w:id="530151467">
      <w:bodyDiv w:val="1"/>
      <w:marLeft w:val="0"/>
      <w:marRight w:val="0"/>
      <w:marTop w:val="0"/>
      <w:marBottom w:val="0"/>
      <w:divBdr>
        <w:top w:val="none" w:sz="0" w:space="0" w:color="auto"/>
        <w:left w:val="none" w:sz="0" w:space="0" w:color="auto"/>
        <w:bottom w:val="none" w:sz="0" w:space="0" w:color="auto"/>
        <w:right w:val="none" w:sz="0" w:space="0" w:color="auto"/>
      </w:divBdr>
    </w:div>
    <w:div w:id="533620198">
      <w:bodyDiv w:val="1"/>
      <w:marLeft w:val="0"/>
      <w:marRight w:val="0"/>
      <w:marTop w:val="0"/>
      <w:marBottom w:val="0"/>
      <w:divBdr>
        <w:top w:val="none" w:sz="0" w:space="0" w:color="auto"/>
        <w:left w:val="none" w:sz="0" w:space="0" w:color="auto"/>
        <w:bottom w:val="none" w:sz="0" w:space="0" w:color="auto"/>
        <w:right w:val="none" w:sz="0" w:space="0" w:color="auto"/>
      </w:divBdr>
    </w:div>
    <w:div w:id="563296033">
      <w:bodyDiv w:val="1"/>
      <w:marLeft w:val="0"/>
      <w:marRight w:val="0"/>
      <w:marTop w:val="0"/>
      <w:marBottom w:val="0"/>
      <w:divBdr>
        <w:top w:val="none" w:sz="0" w:space="0" w:color="auto"/>
        <w:left w:val="none" w:sz="0" w:space="0" w:color="auto"/>
        <w:bottom w:val="none" w:sz="0" w:space="0" w:color="auto"/>
        <w:right w:val="none" w:sz="0" w:space="0" w:color="auto"/>
      </w:divBdr>
    </w:div>
    <w:div w:id="598951385">
      <w:bodyDiv w:val="1"/>
      <w:marLeft w:val="0"/>
      <w:marRight w:val="0"/>
      <w:marTop w:val="0"/>
      <w:marBottom w:val="0"/>
      <w:divBdr>
        <w:top w:val="none" w:sz="0" w:space="0" w:color="auto"/>
        <w:left w:val="none" w:sz="0" w:space="0" w:color="auto"/>
        <w:bottom w:val="none" w:sz="0" w:space="0" w:color="auto"/>
        <w:right w:val="none" w:sz="0" w:space="0" w:color="auto"/>
      </w:divBdr>
    </w:div>
    <w:div w:id="618487904">
      <w:bodyDiv w:val="1"/>
      <w:marLeft w:val="0"/>
      <w:marRight w:val="0"/>
      <w:marTop w:val="0"/>
      <w:marBottom w:val="0"/>
      <w:divBdr>
        <w:top w:val="none" w:sz="0" w:space="0" w:color="auto"/>
        <w:left w:val="none" w:sz="0" w:space="0" w:color="auto"/>
        <w:bottom w:val="none" w:sz="0" w:space="0" w:color="auto"/>
        <w:right w:val="none" w:sz="0" w:space="0" w:color="auto"/>
      </w:divBdr>
    </w:div>
    <w:div w:id="622922976">
      <w:marLeft w:val="0"/>
      <w:marRight w:val="0"/>
      <w:marTop w:val="0"/>
      <w:marBottom w:val="0"/>
      <w:divBdr>
        <w:top w:val="none" w:sz="0" w:space="0" w:color="auto"/>
        <w:left w:val="none" w:sz="0" w:space="0" w:color="auto"/>
        <w:bottom w:val="none" w:sz="0" w:space="0" w:color="auto"/>
        <w:right w:val="none" w:sz="0" w:space="0" w:color="auto"/>
      </w:divBdr>
    </w:div>
    <w:div w:id="622922978">
      <w:marLeft w:val="0"/>
      <w:marRight w:val="0"/>
      <w:marTop w:val="0"/>
      <w:marBottom w:val="0"/>
      <w:divBdr>
        <w:top w:val="none" w:sz="0" w:space="0" w:color="auto"/>
        <w:left w:val="none" w:sz="0" w:space="0" w:color="auto"/>
        <w:bottom w:val="none" w:sz="0" w:space="0" w:color="auto"/>
        <w:right w:val="none" w:sz="0" w:space="0" w:color="auto"/>
      </w:divBdr>
    </w:div>
    <w:div w:id="622922979">
      <w:marLeft w:val="0"/>
      <w:marRight w:val="0"/>
      <w:marTop w:val="0"/>
      <w:marBottom w:val="0"/>
      <w:divBdr>
        <w:top w:val="none" w:sz="0" w:space="0" w:color="auto"/>
        <w:left w:val="none" w:sz="0" w:space="0" w:color="auto"/>
        <w:bottom w:val="none" w:sz="0" w:space="0" w:color="auto"/>
        <w:right w:val="none" w:sz="0" w:space="0" w:color="auto"/>
      </w:divBdr>
    </w:div>
    <w:div w:id="622922982">
      <w:marLeft w:val="0"/>
      <w:marRight w:val="0"/>
      <w:marTop w:val="0"/>
      <w:marBottom w:val="0"/>
      <w:divBdr>
        <w:top w:val="none" w:sz="0" w:space="0" w:color="auto"/>
        <w:left w:val="none" w:sz="0" w:space="0" w:color="auto"/>
        <w:bottom w:val="none" w:sz="0" w:space="0" w:color="auto"/>
        <w:right w:val="none" w:sz="0" w:space="0" w:color="auto"/>
      </w:divBdr>
    </w:div>
    <w:div w:id="622922986">
      <w:marLeft w:val="0"/>
      <w:marRight w:val="0"/>
      <w:marTop w:val="0"/>
      <w:marBottom w:val="0"/>
      <w:divBdr>
        <w:top w:val="none" w:sz="0" w:space="0" w:color="auto"/>
        <w:left w:val="none" w:sz="0" w:space="0" w:color="auto"/>
        <w:bottom w:val="none" w:sz="0" w:space="0" w:color="auto"/>
        <w:right w:val="none" w:sz="0" w:space="0" w:color="auto"/>
      </w:divBdr>
    </w:div>
    <w:div w:id="622922988">
      <w:marLeft w:val="0"/>
      <w:marRight w:val="0"/>
      <w:marTop w:val="0"/>
      <w:marBottom w:val="0"/>
      <w:divBdr>
        <w:top w:val="none" w:sz="0" w:space="0" w:color="auto"/>
        <w:left w:val="none" w:sz="0" w:space="0" w:color="auto"/>
        <w:bottom w:val="none" w:sz="0" w:space="0" w:color="auto"/>
        <w:right w:val="none" w:sz="0" w:space="0" w:color="auto"/>
      </w:divBdr>
      <w:divsChild>
        <w:div w:id="622922983">
          <w:marLeft w:val="0"/>
          <w:marRight w:val="0"/>
          <w:marTop w:val="0"/>
          <w:marBottom w:val="0"/>
          <w:divBdr>
            <w:top w:val="none" w:sz="0" w:space="0" w:color="auto"/>
            <w:left w:val="none" w:sz="0" w:space="0" w:color="auto"/>
            <w:bottom w:val="none" w:sz="0" w:space="0" w:color="auto"/>
            <w:right w:val="none" w:sz="0" w:space="0" w:color="auto"/>
          </w:divBdr>
          <w:divsChild>
            <w:div w:id="622922987">
              <w:marLeft w:val="0"/>
              <w:marRight w:val="0"/>
              <w:marTop w:val="0"/>
              <w:marBottom w:val="0"/>
              <w:divBdr>
                <w:top w:val="none" w:sz="0" w:space="0" w:color="auto"/>
                <w:left w:val="none" w:sz="0" w:space="0" w:color="auto"/>
                <w:bottom w:val="none" w:sz="0" w:space="0" w:color="auto"/>
                <w:right w:val="none" w:sz="0" w:space="0" w:color="auto"/>
              </w:divBdr>
              <w:divsChild>
                <w:div w:id="622922975">
                  <w:marLeft w:val="0"/>
                  <w:marRight w:val="0"/>
                  <w:marTop w:val="0"/>
                  <w:marBottom w:val="0"/>
                  <w:divBdr>
                    <w:top w:val="none" w:sz="0" w:space="0" w:color="auto"/>
                    <w:left w:val="none" w:sz="0" w:space="0" w:color="auto"/>
                    <w:bottom w:val="none" w:sz="0" w:space="0" w:color="auto"/>
                    <w:right w:val="none" w:sz="0" w:space="0" w:color="auto"/>
                  </w:divBdr>
                  <w:divsChild>
                    <w:div w:id="622922984">
                      <w:marLeft w:val="0"/>
                      <w:marRight w:val="0"/>
                      <w:marTop w:val="0"/>
                      <w:marBottom w:val="0"/>
                      <w:divBdr>
                        <w:top w:val="none" w:sz="0" w:space="0" w:color="auto"/>
                        <w:left w:val="none" w:sz="0" w:space="0" w:color="auto"/>
                        <w:bottom w:val="none" w:sz="0" w:space="0" w:color="auto"/>
                        <w:right w:val="none" w:sz="0" w:space="0" w:color="auto"/>
                      </w:divBdr>
                      <w:divsChild>
                        <w:div w:id="622922985">
                          <w:marLeft w:val="0"/>
                          <w:marRight w:val="0"/>
                          <w:marTop w:val="0"/>
                          <w:marBottom w:val="0"/>
                          <w:divBdr>
                            <w:top w:val="none" w:sz="0" w:space="0" w:color="auto"/>
                            <w:left w:val="none" w:sz="0" w:space="0" w:color="auto"/>
                            <w:bottom w:val="none" w:sz="0" w:space="0" w:color="auto"/>
                            <w:right w:val="none" w:sz="0" w:space="0" w:color="auto"/>
                          </w:divBdr>
                          <w:divsChild>
                            <w:div w:id="622922980">
                              <w:marLeft w:val="0"/>
                              <w:marRight w:val="0"/>
                              <w:marTop w:val="0"/>
                              <w:marBottom w:val="0"/>
                              <w:divBdr>
                                <w:top w:val="none" w:sz="0" w:space="0" w:color="auto"/>
                                <w:left w:val="none" w:sz="0" w:space="0" w:color="auto"/>
                                <w:bottom w:val="none" w:sz="0" w:space="0" w:color="auto"/>
                                <w:right w:val="none" w:sz="0" w:space="0" w:color="auto"/>
                              </w:divBdr>
                            </w:div>
                            <w:div w:id="622922981">
                              <w:marLeft w:val="0"/>
                              <w:marRight w:val="0"/>
                              <w:marTop w:val="0"/>
                              <w:marBottom w:val="0"/>
                              <w:divBdr>
                                <w:top w:val="none" w:sz="0" w:space="0" w:color="auto"/>
                                <w:left w:val="none" w:sz="0" w:space="0" w:color="auto"/>
                                <w:bottom w:val="none" w:sz="0" w:space="0" w:color="auto"/>
                                <w:right w:val="none" w:sz="0" w:space="0" w:color="auto"/>
                              </w:divBdr>
                              <w:divsChild>
                                <w:div w:id="622922989">
                                  <w:marLeft w:val="0"/>
                                  <w:marRight w:val="0"/>
                                  <w:marTop w:val="0"/>
                                  <w:marBottom w:val="0"/>
                                  <w:divBdr>
                                    <w:top w:val="none" w:sz="0" w:space="0" w:color="auto"/>
                                    <w:left w:val="none" w:sz="0" w:space="0" w:color="auto"/>
                                    <w:bottom w:val="none" w:sz="0" w:space="0" w:color="auto"/>
                                    <w:right w:val="none" w:sz="0" w:space="0" w:color="auto"/>
                                  </w:divBdr>
                                  <w:divsChild>
                                    <w:div w:id="622922974">
                                      <w:marLeft w:val="0"/>
                                      <w:marRight w:val="0"/>
                                      <w:marTop w:val="0"/>
                                      <w:marBottom w:val="0"/>
                                      <w:divBdr>
                                        <w:top w:val="none" w:sz="0" w:space="0" w:color="auto"/>
                                        <w:left w:val="none" w:sz="0" w:space="0" w:color="auto"/>
                                        <w:bottom w:val="none" w:sz="0" w:space="0" w:color="auto"/>
                                        <w:right w:val="none" w:sz="0" w:space="0" w:color="auto"/>
                                      </w:divBdr>
                                    </w:div>
                                  </w:divsChild>
                                </w:div>
                                <w:div w:id="622922992">
                                  <w:marLeft w:val="0"/>
                                  <w:marRight w:val="0"/>
                                  <w:marTop w:val="0"/>
                                  <w:marBottom w:val="0"/>
                                  <w:divBdr>
                                    <w:top w:val="none" w:sz="0" w:space="0" w:color="auto"/>
                                    <w:left w:val="none" w:sz="0" w:space="0" w:color="auto"/>
                                    <w:bottom w:val="none" w:sz="0" w:space="0" w:color="auto"/>
                                    <w:right w:val="none" w:sz="0" w:space="0" w:color="auto"/>
                                  </w:divBdr>
                                  <w:divsChild>
                                    <w:div w:id="622922977">
                                      <w:marLeft w:val="0"/>
                                      <w:marRight w:val="0"/>
                                      <w:marTop w:val="0"/>
                                      <w:marBottom w:val="0"/>
                                      <w:divBdr>
                                        <w:top w:val="none" w:sz="0" w:space="0" w:color="auto"/>
                                        <w:left w:val="none" w:sz="0" w:space="0" w:color="auto"/>
                                        <w:bottom w:val="none" w:sz="0" w:space="0" w:color="auto"/>
                                        <w:right w:val="none" w:sz="0" w:space="0" w:color="auto"/>
                                      </w:divBdr>
                                    </w:div>
                                    <w:div w:id="62292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2922991">
      <w:marLeft w:val="0"/>
      <w:marRight w:val="0"/>
      <w:marTop w:val="0"/>
      <w:marBottom w:val="0"/>
      <w:divBdr>
        <w:top w:val="none" w:sz="0" w:space="0" w:color="auto"/>
        <w:left w:val="none" w:sz="0" w:space="0" w:color="auto"/>
        <w:bottom w:val="none" w:sz="0" w:space="0" w:color="auto"/>
        <w:right w:val="none" w:sz="0" w:space="0" w:color="auto"/>
      </w:divBdr>
    </w:div>
    <w:div w:id="691493519">
      <w:bodyDiv w:val="1"/>
      <w:marLeft w:val="0"/>
      <w:marRight w:val="0"/>
      <w:marTop w:val="0"/>
      <w:marBottom w:val="0"/>
      <w:divBdr>
        <w:top w:val="none" w:sz="0" w:space="0" w:color="auto"/>
        <w:left w:val="none" w:sz="0" w:space="0" w:color="auto"/>
        <w:bottom w:val="none" w:sz="0" w:space="0" w:color="auto"/>
        <w:right w:val="none" w:sz="0" w:space="0" w:color="auto"/>
      </w:divBdr>
    </w:div>
    <w:div w:id="726926277">
      <w:bodyDiv w:val="1"/>
      <w:marLeft w:val="0"/>
      <w:marRight w:val="0"/>
      <w:marTop w:val="0"/>
      <w:marBottom w:val="0"/>
      <w:divBdr>
        <w:top w:val="none" w:sz="0" w:space="0" w:color="auto"/>
        <w:left w:val="none" w:sz="0" w:space="0" w:color="auto"/>
        <w:bottom w:val="none" w:sz="0" w:space="0" w:color="auto"/>
        <w:right w:val="none" w:sz="0" w:space="0" w:color="auto"/>
      </w:divBdr>
    </w:div>
    <w:div w:id="863904485">
      <w:bodyDiv w:val="1"/>
      <w:marLeft w:val="0"/>
      <w:marRight w:val="0"/>
      <w:marTop w:val="0"/>
      <w:marBottom w:val="0"/>
      <w:divBdr>
        <w:top w:val="none" w:sz="0" w:space="0" w:color="auto"/>
        <w:left w:val="none" w:sz="0" w:space="0" w:color="auto"/>
        <w:bottom w:val="none" w:sz="0" w:space="0" w:color="auto"/>
        <w:right w:val="none" w:sz="0" w:space="0" w:color="auto"/>
      </w:divBdr>
    </w:div>
    <w:div w:id="877862071">
      <w:bodyDiv w:val="1"/>
      <w:marLeft w:val="0"/>
      <w:marRight w:val="0"/>
      <w:marTop w:val="0"/>
      <w:marBottom w:val="0"/>
      <w:divBdr>
        <w:top w:val="none" w:sz="0" w:space="0" w:color="auto"/>
        <w:left w:val="none" w:sz="0" w:space="0" w:color="auto"/>
        <w:bottom w:val="none" w:sz="0" w:space="0" w:color="auto"/>
        <w:right w:val="none" w:sz="0" w:space="0" w:color="auto"/>
      </w:divBdr>
    </w:div>
    <w:div w:id="920870635">
      <w:bodyDiv w:val="1"/>
      <w:marLeft w:val="0"/>
      <w:marRight w:val="0"/>
      <w:marTop w:val="0"/>
      <w:marBottom w:val="0"/>
      <w:divBdr>
        <w:top w:val="none" w:sz="0" w:space="0" w:color="auto"/>
        <w:left w:val="none" w:sz="0" w:space="0" w:color="auto"/>
        <w:bottom w:val="none" w:sz="0" w:space="0" w:color="auto"/>
        <w:right w:val="none" w:sz="0" w:space="0" w:color="auto"/>
      </w:divBdr>
    </w:div>
    <w:div w:id="922761433">
      <w:bodyDiv w:val="1"/>
      <w:marLeft w:val="0"/>
      <w:marRight w:val="0"/>
      <w:marTop w:val="0"/>
      <w:marBottom w:val="0"/>
      <w:divBdr>
        <w:top w:val="none" w:sz="0" w:space="0" w:color="auto"/>
        <w:left w:val="none" w:sz="0" w:space="0" w:color="auto"/>
        <w:bottom w:val="none" w:sz="0" w:space="0" w:color="auto"/>
        <w:right w:val="none" w:sz="0" w:space="0" w:color="auto"/>
      </w:divBdr>
    </w:div>
    <w:div w:id="1034161140">
      <w:bodyDiv w:val="1"/>
      <w:marLeft w:val="0"/>
      <w:marRight w:val="0"/>
      <w:marTop w:val="0"/>
      <w:marBottom w:val="0"/>
      <w:divBdr>
        <w:top w:val="none" w:sz="0" w:space="0" w:color="auto"/>
        <w:left w:val="none" w:sz="0" w:space="0" w:color="auto"/>
        <w:bottom w:val="none" w:sz="0" w:space="0" w:color="auto"/>
        <w:right w:val="none" w:sz="0" w:space="0" w:color="auto"/>
      </w:divBdr>
    </w:div>
    <w:div w:id="1131708197">
      <w:bodyDiv w:val="1"/>
      <w:marLeft w:val="0"/>
      <w:marRight w:val="0"/>
      <w:marTop w:val="0"/>
      <w:marBottom w:val="0"/>
      <w:divBdr>
        <w:top w:val="none" w:sz="0" w:space="0" w:color="auto"/>
        <w:left w:val="none" w:sz="0" w:space="0" w:color="auto"/>
        <w:bottom w:val="none" w:sz="0" w:space="0" w:color="auto"/>
        <w:right w:val="none" w:sz="0" w:space="0" w:color="auto"/>
      </w:divBdr>
    </w:div>
    <w:div w:id="1169950471">
      <w:bodyDiv w:val="1"/>
      <w:marLeft w:val="0"/>
      <w:marRight w:val="0"/>
      <w:marTop w:val="0"/>
      <w:marBottom w:val="0"/>
      <w:divBdr>
        <w:top w:val="none" w:sz="0" w:space="0" w:color="auto"/>
        <w:left w:val="none" w:sz="0" w:space="0" w:color="auto"/>
        <w:bottom w:val="none" w:sz="0" w:space="0" w:color="auto"/>
        <w:right w:val="none" w:sz="0" w:space="0" w:color="auto"/>
      </w:divBdr>
    </w:div>
    <w:div w:id="1197964962">
      <w:bodyDiv w:val="1"/>
      <w:marLeft w:val="0"/>
      <w:marRight w:val="0"/>
      <w:marTop w:val="0"/>
      <w:marBottom w:val="0"/>
      <w:divBdr>
        <w:top w:val="none" w:sz="0" w:space="0" w:color="auto"/>
        <w:left w:val="none" w:sz="0" w:space="0" w:color="auto"/>
        <w:bottom w:val="none" w:sz="0" w:space="0" w:color="auto"/>
        <w:right w:val="none" w:sz="0" w:space="0" w:color="auto"/>
      </w:divBdr>
    </w:div>
    <w:div w:id="1249072331">
      <w:bodyDiv w:val="1"/>
      <w:marLeft w:val="0"/>
      <w:marRight w:val="0"/>
      <w:marTop w:val="0"/>
      <w:marBottom w:val="0"/>
      <w:divBdr>
        <w:top w:val="none" w:sz="0" w:space="0" w:color="auto"/>
        <w:left w:val="none" w:sz="0" w:space="0" w:color="auto"/>
        <w:bottom w:val="none" w:sz="0" w:space="0" w:color="auto"/>
        <w:right w:val="none" w:sz="0" w:space="0" w:color="auto"/>
      </w:divBdr>
    </w:div>
    <w:div w:id="1303073735">
      <w:bodyDiv w:val="1"/>
      <w:marLeft w:val="0"/>
      <w:marRight w:val="0"/>
      <w:marTop w:val="0"/>
      <w:marBottom w:val="0"/>
      <w:divBdr>
        <w:top w:val="none" w:sz="0" w:space="0" w:color="auto"/>
        <w:left w:val="none" w:sz="0" w:space="0" w:color="auto"/>
        <w:bottom w:val="none" w:sz="0" w:space="0" w:color="auto"/>
        <w:right w:val="none" w:sz="0" w:space="0" w:color="auto"/>
      </w:divBdr>
    </w:div>
    <w:div w:id="1367371047">
      <w:bodyDiv w:val="1"/>
      <w:marLeft w:val="0"/>
      <w:marRight w:val="0"/>
      <w:marTop w:val="0"/>
      <w:marBottom w:val="0"/>
      <w:divBdr>
        <w:top w:val="none" w:sz="0" w:space="0" w:color="auto"/>
        <w:left w:val="none" w:sz="0" w:space="0" w:color="auto"/>
        <w:bottom w:val="none" w:sz="0" w:space="0" w:color="auto"/>
        <w:right w:val="none" w:sz="0" w:space="0" w:color="auto"/>
      </w:divBdr>
    </w:div>
    <w:div w:id="1451898228">
      <w:bodyDiv w:val="1"/>
      <w:marLeft w:val="0"/>
      <w:marRight w:val="0"/>
      <w:marTop w:val="0"/>
      <w:marBottom w:val="0"/>
      <w:divBdr>
        <w:top w:val="none" w:sz="0" w:space="0" w:color="auto"/>
        <w:left w:val="none" w:sz="0" w:space="0" w:color="auto"/>
        <w:bottom w:val="none" w:sz="0" w:space="0" w:color="auto"/>
        <w:right w:val="none" w:sz="0" w:space="0" w:color="auto"/>
      </w:divBdr>
    </w:div>
    <w:div w:id="1508599083">
      <w:bodyDiv w:val="1"/>
      <w:marLeft w:val="0"/>
      <w:marRight w:val="0"/>
      <w:marTop w:val="0"/>
      <w:marBottom w:val="0"/>
      <w:divBdr>
        <w:top w:val="none" w:sz="0" w:space="0" w:color="auto"/>
        <w:left w:val="none" w:sz="0" w:space="0" w:color="auto"/>
        <w:bottom w:val="none" w:sz="0" w:space="0" w:color="auto"/>
        <w:right w:val="none" w:sz="0" w:space="0" w:color="auto"/>
      </w:divBdr>
    </w:div>
    <w:div w:id="1556119502">
      <w:bodyDiv w:val="1"/>
      <w:marLeft w:val="0"/>
      <w:marRight w:val="0"/>
      <w:marTop w:val="0"/>
      <w:marBottom w:val="0"/>
      <w:divBdr>
        <w:top w:val="none" w:sz="0" w:space="0" w:color="auto"/>
        <w:left w:val="none" w:sz="0" w:space="0" w:color="auto"/>
        <w:bottom w:val="none" w:sz="0" w:space="0" w:color="auto"/>
        <w:right w:val="none" w:sz="0" w:space="0" w:color="auto"/>
      </w:divBdr>
    </w:div>
    <w:div w:id="1562986400">
      <w:bodyDiv w:val="1"/>
      <w:marLeft w:val="0"/>
      <w:marRight w:val="0"/>
      <w:marTop w:val="0"/>
      <w:marBottom w:val="0"/>
      <w:divBdr>
        <w:top w:val="none" w:sz="0" w:space="0" w:color="auto"/>
        <w:left w:val="none" w:sz="0" w:space="0" w:color="auto"/>
        <w:bottom w:val="none" w:sz="0" w:space="0" w:color="auto"/>
        <w:right w:val="none" w:sz="0" w:space="0" w:color="auto"/>
      </w:divBdr>
    </w:div>
    <w:div w:id="1611818114">
      <w:bodyDiv w:val="1"/>
      <w:marLeft w:val="0"/>
      <w:marRight w:val="0"/>
      <w:marTop w:val="0"/>
      <w:marBottom w:val="0"/>
      <w:divBdr>
        <w:top w:val="none" w:sz="0" w:space="0" w:color="auto"/>
        <w:left w:val="none" w:sz="0" w:space="0" w:color="auto"/>
        <w:bottom w:val="none" w:sz="0" w:space="0" w:color="auto"/>
        <w:right w:val="none" w:sz="0" w:space="0" w:color="auto"/>
      </w:divBdr>
    </w:div>
    <w:div w:id="1676808197">
      <w:bodyDiv w:val="1"/>
      <w:marLeft w:val="0"/>
      <w:marRight w:val="0"/>
      <w:marTop w:val="0"/>
      <w:marBottom w:val="0"/>
      <w:divBdr>
        <w:top w:val="none" w:sz="0" w:space="0" w:color="auto"/>
        <w:left w:val="none" w:sz="0" w:space="0" w:color="auto"/>
        <w:bottom w:val="none" w:sz="0" w:space="0" w:color="auto"/>
        <w:right w:val="none" w:sz="0" w:space="0" w:color="auto"/>
      </w:divBdr>
    </w:div>
    <w:div w:id="1684091945">
      <w:bodyDiv w:val="1"/>
      <w:marLeft w:val="0"/>
      <w:marRight w:val="0"/>
      <w:marTop w:val="0"/>
      <w:marBottom w:val="0"/>
      <w:divBdr>
        <w:top w:val="none" w:sz="0" w:space="0" w:color="auto"/>
        <w:left w:val="none" w:sz="0" w:space="0" w:color="auto"/>
        <w:bottom w:val="none" w:sz="0" w:space="0" w:color="auto"/>
        <w:right w:val="none" w:sz="0" w:space="0" w:color="auto"/>
      </w:divBdr>
    </w:div>
    <w:div w:id="1734813927">
      <w:bodyDiv w:val="1"/>
      <w:marLeft w:val="0"/>
      <w:marRight w:val="0"/>
      <w:marTop w:val="0"/>
      <w:marBottom w:val="0"/>
      <w:divBdr>
        <w:top w:val="none" w:sz="0" w:space="0" w:color="auto"/>
        <w:left w:val="none" w:sz="0" w:space="0" w:color="auto"/>
        <w:bottom w:val="none" w:sz="0" w:space="0" w:color="auto"/>
        <w:right w:val="none" w:sz="0" w:space="0" w:color="auto"/>
      </w:divBdr>
    </w:div>
    <w:div w:id="1755977610">
      <w:bodyDiv w:val="1"/>
      <w:marLeft w:val="0"/>
      <w:marRight w:val="0"/>
      <w:marTop w:val="0"/>
      <w:marBottom w:val="0"/>
      <w:divBdr>
        <w:top w:val="none" w:sz="0" w:space="0" w:color="auto"/>
        <w:left w:val="none" w:sz="0" w:space="0" w:color="auto"/>
        <w:bottom w:val="none" w:sz="0" w:space="0" w:color="auto"/>
        <w:right w:val="none" w:sz="0" w:space="0" w:color="auto"/>
      </w:divBdr>
    </w:div>
    <w:div w:id="1767384580">
      <w:bodyDiv w:val="1"/>
      <w:marLeft w:val="0"/>
      <w:marRight w:val="0"/>
      <w:marTop w:val="0"/>
      <w:marBottom w:val="0"/>
      <w:divBdr>
        <w:top w:val="none" w:sz="0" w:space="0" w:color="auto"/>
        <w:left w:val="none" w:sz="0" w:space="0" w:color="auto"/>
        <w:bottom w:val="none" w:sz="0" w:space="0" w:color="auto"/>
        <w:right w:val="none" w:sz="0" w:space="0" w:color="auto"/>
      </w:divBdr>
    </w:div>
    <w:div w:id="1790318851">
      <w:bodyDiv w:val="1"/>
      <w:marLeft w:val="0"/>
      <w:marRight w:val="0"/>
      <w:marTop w:val="0"/>
      <w:marBottom w:val="0"/>
      <w:divBdr>
        <w:top w:val="none" w:sz="0" w:space="0" w:color="auto"/>
        <w:left w:val="none" w:sz="0" w:space="0" w:color="auto"/>
        <w:bottom w:val="none" w:sz="0" w:space="0" w:color="auto"/>
        <w:right w:val="none" w:sz="0" w:space="0" w:color="auto"/>
      </w:divBdr>
    </w:div>
    <w:div w:id="1849833200">
      <w:bodyDiv w:val="1"/>
      <w:marLeft w:val="0"/>
      <w:marRight w:val="0"/>
      <w:marTop w:val="0"/>
      <w:marBottom w:val="0"/>
      <w:divBdr>
        <w:top w:val="none" w:sz="0" w:space="0" w:color="auto"/>
        <w:left w:val="none" w:sz="0" w:space="0" w:color="auto"/>
        <w:bottom w:val="none" w:sz="0" w:space="0" w:color="auto"/>
        <w:right w:val="none" w:sz="0" w:space="0" w:color="auto"/>
      </w:divBdr>
    </w:div>
    <w:div w:id="1896625207">
      <w:bodyDiv w:val="1"/>
      <w:marLeft w:val="0"/>
      <w:marRight w:val="0"/>
      <w:marTop w:val="0"/>
      <w:marBottom w:val="0"/>
      <w:divBdr>
        <w:top w:val="none" w:sz="0" w:space="0" w:color="auto"/>
        <w:left w:val="none" w:sz="0" w:space="0" w:color="auto"/>
        <w:bottom w:val="none" w:sz="0" w:space="0" w:color="auto"/>
        <w:right w:val="none" w:sz="0" w:space="0" w:color="auto"/>
      </w:divBdr>
    </w:div>
    <w:div w:id="2002467421">
      <w:bodyDiv w:val="1"/>
      <w:marLeft w:val="0"/>
      <w:marRight w:val="0"/>
      <w:marTop w:val="0"/>
      <w:marBottom w:val="0"/>
      <w:divBdr>
        <w:top w:val="none" w:sz="0" w:space="0" w:color="auto"/>
        <w:left w:val="none" w:sz="0" w:space="0" w:color="auto"/>
        <w:bottom w:val="none" w:sz="0" w:space="0" w:color="auto"/>
        <w:right w:val="none" w:sz="0" w:space="0" w:color="auto"/>
      </w:divBdr>
    </w:div>
    <w:div w:id="2077582867">
      <w:bodyDiv w:val="1"/>
      <w:marLeft w:val="0"/>
      <w:marRight w:val="0"/>
      <w:marTop w:val="0"/>
      <w:marBottom w:val="0"/>
      <w:divBdr>
        <w:top w:val="none" w:sz="0" w:space="0" w:color="auto"/>
        <w:left w:val="none" w:sz="0" w:space="0" w:color="auto"/>
        <w:bottom w:val="none" w:sz="0" w:space="0" w:color="auto"/>
        <w:right w:val="none" w:sz="0" w:space="0" w:color="auto"/>
      </w:divBdr>
    </w:div>
    <w:div w:id="2108960254">
      <w:bodyDiv w:val="1"/>
      <w:marLeft w:val="0"/>
      <w:marRight w:val="0"/>
      <w:marTop w:val="0"/>
      <w:marBottom w:val="0"/>
      <w:divBdr>
        <w:top w:val="none" w:sz="0" w:space="0" w:color="auto"/>
        <w:left w:val="none" w:sz="0" w:space="0" w:color="auto"/>
        <w:bottom w:val="none" w:sz="0" w:space="0" w:color="auto"/>
        <w:right w:val="none" w:sz="0" w:space="0" w:color="auto"/>
      </w:divBdr>
    </w:div>
    <w:div w:id="211432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riella.lovasz@geonardo.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itta.molarius@vtt.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Builders@coordinator.vtt.fi" TargetMode="External"/><Relationship Id="rId4" Type="http://schemas.openxmlformats.org/officeDocument/2006/relationships/settings" Target="settings.xml"/><Relationship Id="rId9" Type="http://schemas.openxmlformats.org/officeDocument/2006/relationships/hyperlink" Target="http://www.buildersproject.eu"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www.preventionweb.net/files/42895_cerdthehumancostofdisastersglobalp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B63DA-3A9F-4676-BD74-27C9EF027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1005</Words>
  <Characters>6298</Characters>
  <Application>Microsoft Office Word</Application>
  <DocSecurity>0</DocSecurity>
  <Lines>52</Lines>
  <Paragraphs>14</Paragraphs>
  <ScaleCrop>false</ScaleCrop>
  <HeadingPairs>
    <vt:vector size="8" baseType="variant">
      <vt:variant>
        <vt:lpstr>Title</vt:lpstr>
      </vt:variant>
      <vt:variant>
        <vt:i4>1</vt:i4>
      </vt:variant>
      <vt:variant>
        <vt:lpstr>Titolo</vt:lpstr>
      </vt:variant>
      <vt:variant>
        <vt:i4>1</vt:i4>
      </vt:variant>
      <vt:variant>
        <vt:lpstr>Título</vt:lpstr>
      </vt:variant>
      <vt:variant>
        <vt:i4>1</vt:i4>
      </vt:variant>
      <vt:variant>
        <vt:lpstr>Titre</vt:lpstr>
      </vt:variant>
      <vt:variant>
        <vt:i4>1</vt:i4>
      </vt:variant>
    </vt:vector>
  </HeadingPairs>
  <TitlesOfParts>
    <vt:vector size="4" baseType="lpstr">
      <vt:lpstr>&lt; Open Innovation in brief &gt;</vt:lpstr>
      <vt:lpstr>&lt; Open Innovation in brief &gt;</vt:lpstr>
      <vt:lpstr>&lt; Open Innovation in brief &gt;</vt:lpstr>
      <vt:lpstr>&lt; Open Innovation in brief &gt;</vt:lpstr>
    </vt:vector>
  </TitlesOfParts>
  <Company>icon</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 Open Innovation in brief &gt;</dc:title>
  <dc:creator>Katharina.Krell</dc:creator>
  <cp:lastModifiedBy>Evi Bairampa</cp:lastModifiedBy>
  <cp:revision>3</cp:revision>
  <cp:lastPrinted>2018-11-15T11:46:00Z</cp:lastPrinted>
  <dcterms:created xsi:type="dcterms:W3CDTF">2019-05-28T10:52:00Z</dcterms:created>
  <dcterms:modified xsi:type="dcterms:W3CDTF">2020-04-30T06:49:00Z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1933642042</vt:i4>
  </property>
  <property fmtid="{D5CDD505-2E9C-101B-9397-08002B2CF9AE}" pid="3" name="_NewReviewCycle">
    <vt:lpwstr/>
  </property>
  <property fmtid="{D5CDD505-2E9C-101B-9397-08002B2CF9AE}" pid="4" name="_EmailSubject">
    <vt:lpwstr>BuidERS-tiedoteluonnos _ KV</vt:lpwstr>
  </property>
  <property fmtid="{D5CDD505-2E9C-101B-9397-08002B2CF9AE}" pid="5" name="_AuthorEmail">
    <vt:lpwstr>Pekka.Leviakangas@vtt.fi</vt:lpwstr>
  </property>
  <property fmtid="{D5CDD505-2E9C-101B-9397-08002B2CF9AE}" pid="6" name="_AuthorEmailDisplayName">
    <vt:lpwstr>Leviäkangas Pekka</vt:lpwstr>
  </property>
  <property fmtid="{D5CDD505-2E9C-101B-9397-08002B2CF9AE}" pid="7" name="_PreviousAdHocReviewCycleID">
    <vt:i4>-1383651212</vt:i4>
  </property>
  <property fmtid="{D5CDD505-2E9C-101B-9397-08002B2CF9AE}" pid="8" name="_ReviewingToolsShownOnce">
    <vt:lpwstr/>
  </property>
</Properties>
</file>